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842"/>
      </w:tblGrid>
      <w:tr w:rsidR="00881527" w:rsidRPr="00881527" w14:paraId="25D08135" w14:textId="77777777" w:rsidTr="008E5EE8">
        <w:trPr>
          <w:trHeight w:val="351"/>
        </w:trPr>
        <w:tc>
          <w:tcPr>
            <w:tcW w:w="6663" w:type="dxa"/>
            <w:vMerge w:val="restart"/>
            <w:tcBorders>
              <w:top w:val="nil"/>
              <w:left w:val="nil"/>
            </w:tcBorders>
            <w:vAlign w:val="center"/>
          </w:tcPr>
          <w:p w14:paraId="504BADBB" w14:textId="241D4C71" w:rsidR="0002521A" w:rsidRPr="0002521A" w:rsidRDefault="00B53FB3" w:rsidP="0002521A">
            <w:pPr>
              <w:overflowPunct w:val="0"/>
              <w:adjustRightInd w:val="0"/>
              <w:snapToGrid w:val="0"/>
              <w:spacing w:line="640" w:lineRule="exact"/>
              <w:jc w:val="center"/>
              <w:rPr>
                <w:rFonts w:eastAsia="DFKai-SB"/>
                <w:sz w:val="52"/>
                <w:szCs w:val="52"/>
              </w:rPr>
            </w:pPr>
            <w:r w:rsidRPr="00881527">
              <w:rPr>
                <w:rFonts w:eastAsia="DFKai-SB"/>
                <w:sz w:val="52"/>
                <w:szCs w:val="52"/>
              </w:rPr>
              <w:t>明志科技大學</w:t>
            </w:r>
          </w:p>
          <w:tbl>
            <w:tblPr>
              <w:tblW w:w="0" w:type="auto"/>
              <w:tblBorders>
                <w:top w:val="nil"/>
                <w:left w:val="nil"/>
                <w:bottom w:val="nil"/>
                <w:right w:val="nil"/>
              </w:tblBorders>
              <w:tblLayout w:type="fixed"/>
              <w:tblLook w:val="0000" w:firstRow="0" w:lastRow="0" w:firstColumn="0" w:lastColumn="0" w:noHBand="0" w:noVBand="0"/>
            </w:tblPr>
            <w:tblGrid>
              <w:gridCol w:w="6447"/>
            </w:tblGrid>
            <w:tr w:rsidR="0002521A" w:rsidRPr="0002521A" w14:paraId="07BFCFEA" w14:textId="77777777">
              <w:trPr>
                <w:trHeight w:val="218"/>
              </w:trPr>
              <w:tc>
                <w:tcPr>
                  <w:tcW w:w="6885" w:type="dxa"/>
                </w:tcPr>
                <w:p w14:paraId="0254BC13" w14:textId="0FE8CAC9" w:rsidR="0002521A" w:rsidRPr="0002521A" w:rsidRDefault="0002521A" w:rsidP="0002521A">
                  <w:pPr>
                    <w:autoSpaceDE w:val="0"/>
                    <w:autoSpaceDN w:val="0"/>
                    <w:adjustRightInd w:val="0"/>
                    <w:jc w:val="center"/>
                    <w:rPr>
                      <w:color w:val="000000"/>
                      <w:kern w:val="0"/>
                      <w:sz w:val="48"/>
                      <w:szCs w:val="48"/>
                    </w:rPr>
                  </w:pPr>
                  <w:r w:rsidRPr="0002521A">
                    <w:rPr>
                      <w:color w:val="000000"/>
                      <w:kern w:val="0"/>
                      <w:sz w:val="48"/>
                      <w:szCs w:val="48"/>
                    </w:rPr>
                    <w:t>Ming Chi University of</w:t>
                  </w:r>
                  <w:r>
                    <w:rPr>
                      <w:rFonts w:hint="eastAsia"/>
                      <w:color w:val="000000"/>
                      <w:kern w:val="0"/>
                      <w:sz w:val="48"/>
                      <w:szCs w:val="48"/>
                    </w:rPr>
                    <w:t xml:space="preserve"> </w:t>
                  </w:r>
                  <w:r w:rsidRPr="0002521A">
                    <w:rPr>
                      <w:color w:val="000000"/>
                      <w:kern w:val="0"/>
                      <w:sz w:val="48"/>
                      <w:szCs w:val="48"/>
                    </w:rPr>
                    <w:t>Technology</w:t>
                  </w:r>
                </w:p>
              </w:tc>
            </w:tr>
          </w:tbl>
          <w:p w14:paraId="2713884E" w14:textId="6547D069" w:rsidR="0002521A" w:rsidRPr="00881527" w:rsidRDefault="0002521A" w:rsidP="00C823D5">
            <w:pPr>
              <w:overflowPunct w:val="0"/>
              <w:adjustRightInd w:val="0"/>
              <w:snapToGrid w:val="0"/>
              <w:spacing w:line="640" w:lineRule="exact"/>
              <w:rPr>
                <w:rFonts w:eastAsia="DFKai-SB"/>
                <w:sz w:val="52"/>
                <w:szCs w:val="52"/>
              </w:rPr>
            </w:pPr>
          </w:p>
        </w:tc>
        <w:tc>
          <w:tcPr>
            <w:tcW w:w="1842" w:type="dxa"/>
            <w:vAlign w:val="center"/>
          </w:tcPr>
          <w:p w14:paraId="3360DB79" w14:textId="77777777" w:rsidR="00B53FB3" w:rsidRPr="00881527" w:rsidRDefault="00B53FB3" w:rsidP="00C823D5">
            <w:pPr>
              <w:overflowPunct w:val="0"/>
              <w:adjustRightInd w:val="0"/>
              <w:snapToGrid w:val="0"/>
              <w:spacing w:line="440" w:lineRule="exact"/>
              <w:jc w:val="center"/>
              <w:rPr>
                <w:rFonts w:eastAsia="DFKai-SB"/>
                <w:sz w:val="28"/>
                <w:szCs w:val="28"/>
              </w:rPr>
            </w:pPr>
            <w:r w:rsidRPr="00881527">
              <w:rPr>
                <w:rFonts w:eastAsia="DFKai-SB"/>
                <w:sz w:val="28"/>
                <w:szCs w:val="28"/>
              </w:rPr>
              <w:t>規章編號</w:t>
            </w:r>
          </w:p>
        </w:tc>
      </w:tr>
      <w:tr w:rsidR="00B53FB3" w:rsidRPr="00881527" w14:paraId="4FAB37A1" w14:textId="77777777" w:rsidTr="008E5EE8">
        <w:trPr>
          <w:trHeight w:val="875"/>
        </w:trPr>
        <w:tc>
          <w:tcPr>
            <w:tcW w:w="6663" w:type="dxa"/>
            <w:vMerge/>
            <w:tcBorders>
              <w:left w:val="nil"/>
              <w:bottom w:val="nil"/>
            </w:tcBorders>
            <w:vAlign w:val="center"/>
          </w:tcPr>
          <w:p w14:paraId="4AF99656" w14:textId="77777777" w:rsidR="00B53FB3" w:rsidRPr="00881527" w:rsidRDefault="00B53FB3" w:rsidP="00C823D5">
            <w:pPr>
              <w:overflowPunct w:val="0"/>
              <w:adjustRightInd w:val="0"/>
              <w:snapToGrid w:val="0"/>
              <w:spacing w:line="440" w:lineRule="exact"/>
              <w:jc w:val="both"/>
              <w:rPr>
                <w:rFonts w:eastAsia="DFKai-SB"/>
                <w:sz w:val="28"/>
                <w:szCs w:val="28"/>
              </w:rPr>
            </w:pPr>
          </w:p>
        </w:tc>
        <w:tc>
          <w:tcPr>
            <w:tcW w:w="1842" w:type="dxa"/>
            <w:vAlign w:val="center"/>
          </w:tcPr>
          <w:p w14:paraId="6409310A" w14:textId="02606E9C" w:rsidR="00B53FB3" w:rsidRPr="00881527" w:rsidRDefault="001A2CBC" w:rsidP="00C823D5">
            <w:pPr>
              <w:overflowPunct w:val="0"/>
              <w:adjustRightInd w:val="0"/>
              <w:snapToGrid w:val="0"/>
              <w:spacing w:line="440" w:lineRule="exact"/>
              <w:jc w:val="center"/>
              <w:rPr>
                <w:rFonts w:eastAsia="DFKai-SB"/>
                <w:sz w:val="28"/>
                <w:szCs w:val="28"/>
              </w:rPr>
            </w:pPr>
            <w:r>
              <w:rPr>
                <w:rFonts w:eastAsia="DFKai-SB" w:hint="eastAsia"/>
                <w:sz w:val="28"/>
              </w:rPr>
              <w:t>ADK0020001</w:t>
            </w:r>
          </w:p>
        </w:tc>
      </w:tr>
    </w:tbl>
    <w:p w14:paraId="76820403" w14:textId="77777777" w:rsidR="00B53FB3" w:rsidRPr="00881527" w:rsidRDefault="00B53FB3" w:rsidP="00C823D5">
      <w:pPr>
        <w:overflowPunct w:val="0"/>
        <w:jc w:val="both"/>
        <w:rPr>
          <w:rFonts w:eastAsia="DFKai-SB"/>
        </w:rPr>
      </w:pPr>
    </w:p>
    <w:p w14:paraId="74E0CFD6" w14:textId="77777777" w:rsidR="00B53FB3" w:rsidRPr="00881527" w:rsidRDefault="00B53FB3" w:rsidP="00C823D5">
      <w:pPr>
        <w:overflowPunct w:val="0"/>
        <w:jc w:val="both"/>
        <w:rPr>
          <w:rFonts w:eastAsia="DFKai-SB"/>
        </w:rPr>
      </w:pPr>
    </w:p>
    <w:p w14:paraId="6F92428B" w14:textId="77777777" w:rsidR="00B53FB3" w:rsidRPr="00881527" w:rsidRDefault="00B53FB3" w:rsidP="00C823D5">
      <w:pPr>
        <w:overflowPunct w:val="0"/>
        <w:jc w:val="both"/>
        <w:rPr>
          <w:rFonts w:eastAsia="DFKai-SB"/>
        </w:rPr>
      </w:pPr>
    </w:p>
    <w:p w14:paraId="590FCDCC" w14:textId="77777777" w:rsidR="00B53FB3" w:rsidRPr="00881527" w:rsidRDefault="00B53FB3" w:rsidP="00C823D5">
      <w:pPr>
        <w:overflowPunct w:val="0"/>
        <w:jc w:val="both"/>
        <w:rPr>
          <w:rFonts w:eastAsia="DFKai-SB"/>
        </w:rPr>
      </w:pPr>
    </w:p>
    <w:p w14:paraId="4E56FC53" w14:textId="77777777" w:rsidR="00B53FB3" w:rsidRPr="00881527" w:rsidRDefault="00B53FB3" w:rsidP="00C823D5">
      <w:pPr>
        <w:overflowPunct w:val="0"/>
        <w:jc w:val="both"/>
        <w:rPr>
          <w:rFonts w:eastAsia="DFKai-SB"/>
        </w:rPr>
      </w:pPr>
    </w:p>
    <w:p w14:paraId="7A1AE799" w14:textId="77777777" w:rsidR="00B53FB3" w:rsidRPr="00881527" w:rsidRDefault="00B53FB3" w:rsidP="00C823D5">
      <w:pPr>
        <w:overflowPunct w:val="0"/>
        <w:jc w:val="both"/>
        <w:rPr>
          <w:rFonts w:eastAsia="DFKai-SB"/>
        </w:rPr>
      </w:pPr>
    </w:p>
    <w:p w14:paraId="7533C48D" w14:textId="77777777" w:rsidR="00B53FB3" w:rsidRPr="00881527" w:rsidRDefault="00B53FB3" w:rsidP="00C823D5">
      <w:pPr>
        <w:overflowPunct w:val="0"/>
        <w:jc w:val="both"/>
        <w:rPr>
          <w:rFonts w:eastAsia="DFKai-SB"/>
        </w:rPr>
      </w:pPr>
    </w:p>
    <w:p w14:paraId="5E084BAF" w14:textId="77777777" w:rsidR="00B53FB3" w:rsidRPr="00881527" w:rsidRDefault="00B53FB3" w:rsidP="00C823D5">
      <w:pPr>
        <w:overflowPunct w:val="0"/>
        <w:jc w:val="both"/>
        <w:rPr>
          <w:rFonts w:eastAsia="DFKai-SB"/>
        </w:rPr>
      </w:pPr>
    </w:p>
    <w:p w14:paraId="7F4C5927" w14:textId="77777777" w:rsidR="00B53FB3" w:rsidRPr="00881527" w:rsidRDefault="00B53FB3" w:rsidP="00C823D5">
      <w:pPr>
        <w:overflowPunct w:val="0"/>
        <w:jc w:val="both"/>
        <w:rPr>
          <w:rFonts w:eastAsia="DFKai-SB"/>
        </w:rPr>
      </w:pPr>
    </w:p>
    <w:p w14:paraId="2F05328B" w14:textId="77777777" w:rsidR="00B53FB3" w:rsidRPr="00881527" w:rsidRDefault="00B53FB3" w:rsidP="00C823D5">
      <w:pPr>
        <w:overflowPunct w:val="0"/>
        <w:jc w:val="both"/>
        <w:rPr>
          <w:rFonts w:eastAsia="DFKai-SB"/>
        </w:rPr>
      </w:pPr>
    </w:p>
    <w:p w14:paraId="7570BE42" w14:textId="77777777" w:rsidR="00B53FB3" w:rsidRPr="00881527" w:rsidRDefault="00B53FB3" w:rsidP="00C823D5">
      <w:pPr>
        <w:overflowPunct w:val="0"/>
        <w:jc w:val="both"/>
        <w:rPr>
          <w:rFonts w:eastAsia="DFKai-SB"/>
        </w:rPr>
      </w:pPr>
    </w:p>
    <w:p w14:paraId="013FD9EC" w14:textId="77777777" w:rsidR="00B53FB3" w:rsidRPr="00881527" w:rsidRDefault="00B53FB3" w:rsidP="00C823D5">
      <w:pPr>
        <w:overflowPunct w:val="0"/>
        <w:jc w:val="both"/>
        <w:rPr>
          <w:rFonts w:eastAsia="DFKai-S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0"/>
      </w:tblGrid>
      <w:tr w:rsidR="00D75E00" w:rsidRPr="00881527" w14:paraId="258F5E76" w14:textId="77777777" w:rsidTr="00CD6944">
        <w:trPr>
          <w:trHeight w:val="1693"/>
          <w:jc w:val="center"/>
        </w:trPr>
        <w:tc>
          <w:tcPr>
            <w:tcW w:w="8500" w:type="dxa"/>
            <w:vAlign w:val="center"/>
          </w:tcPr>
          <w:p w14:paraId="60931D8C" w14:textId="77777777" w:rsidR="00693F2C" w:rsidRDefault="00693F2C" w:rsidP="00C823D5">
            <w:pPr>
              <w:overflowPunct w:val="0"/>
              <w:jc w:val="center"/>
              <w:rPr>
                <w:rFonts w:eastAsia="DFKai-SB"/>
                <w:bCs/>
                <w:sz w:val="52"/>
                <w:szCs w:val="52"/>
              </w:rPr>
            </w:pPr>
            <w:r w:rsidRPr="00693F2C">
              <w:rPr>
                <w:rFonts w:eastAsia="DFKai-SB" w:hint="eastAsia"/>
                <w:bCs/>
                <w:sz w:val="52"/>
                <w:szCs w:val="52"/>
              </w:rPr>
              <w:t>有機電子研究中心</w:t>
            </w:r>
          </w:p>
          <w:p w14:paraId="6A5DA76C" w14:textId="77777777" w:rsidR="00B53FB3" w:rsidRDefault="0018108D" w:rsidP="00C823D5">
            <w:pPr>
              <w:overflowPunct w:val="0"/>
              <w:jc w:val="center"/>
              <w:rPr>
                <w:rFonts w:eastAsia="DFKai-SB"/>
                <w:bCs/>
                <w:sz w:val="52"/>
                <w:szCs w:val="52"/>
              </w:rPr>
            </w:pPr>
            <w:r>
              <w:rPr>
                <w:rFonts w:eastAsia="DFKai-SB" w:hint="eastAsia"/>
                <w:bCs/>
                <w:sz w:val="52"/>
                <w:szCs w:val="52"/>
              </w:rPr>
              <w:t>研究人員評審</w:t>
            </w:r>
            <w:r w:rsidR="00693F2C" w:rsidRPr="00693F2C">
              <w:rPr>
                <w:rFonts w:eastAsia="DFKai-SB" w:hint="eastAsia"/>
                <w:bCs/>
                <w:sz w:val="52"/>
                <w:szCs w:val="52"/>
              </w:rPr>
              <w:t>委員會設置辦法</w:t>
            </w:r>
          </w:p>
          <w:p w14:paraId="0997F49A" w14:textId="550AA61E" w:rsidR="001B54F0" w:rsidRPr="00693F2C" w:rsidRDefault="001B54F0" w:rsidP="00C823D5">
            <w:pPr>
              <w:overflowPunct w:val="0"/>
              <w:jc w:val="center"/>
              <w:rPr>
                <w:rFonts w:eastAsia="DFKai-SB"/>
                <w:spacing w:val="40"/>
                <w:sz w:val="48"/>
                <w:szCs w:val="48"/>
              </w:rPr>
            </w:pPr>
            <w:r w:rsidRPr="001B54F0">
              <w:rPr>
                <w:rFonts w:eastAsia="DFKai-SB"/>
                <w:spacing w:val="40"/>
                <w:sz w:val="48"/>
                <w:szCs w:val="48"/>
              </w:rPr>
              <w:t>Establishment Regulations for the Research Personnel Review Committee for the</w:t>
            </w:r>
            <w:r>
              <w:t xml:space="preserve"> </w:t>
            </w:r>
            <w:r w:rsidRPr="001B54F0">
              <w:rPr>
                <w:rFonts w:eastAsia="DFKai-SB"/>
                <w:spacing w:val="40"/>
                <w:sz w:val="48"/>
                <w:szCs w:val="48"/>
              </w:rPr>
              <w:t>Organic Electronics Research Center</w:t>
            </w:r>
          </w:p>
        </w:tc>
      </w:tr>
    </w:tbl>
    <w:p w14:paraId="0827A1C9" w14:textId="77777777" w:rsidR="00B53FB3" w:rsidRPr="00881527" w:rsidRDefault="00B53FB3" w:rsidP="00C823D5">
      <w:pPr>
        <w:overflowPunct w:val="0"/>
        <w:jc w:val="both"/>
        <w:rPr>
          <w:rFonts w:eastAsia="DFKai-SB"/>
        </w:rPr>
      </w:pPr>
    </w:p>
    <w:p w14:paraId="3C2618E2" w14:textId="77777777" w:rsidR="00B53FB3" w:rsidRPr="00443B72" w:rsidRDefault="00B53FB3" w:rsidP="00C823D5">
      <w:pPr>
        <w:overflowPunct w:val="0"/>
        <w:jc w:val="both"/>
        <w:rPr>
          <w:rFonts w:eastAsia="DFKai-SB"/>
        </w:rPr>
      </w:pPr>
    </w:p>
    <w:p w14:paraId="1C9565D4" w14:textId="77777777" w:rsidR="00B53FB3" w:rsidRPr="00881527" w:rsidRDefault="00B53FB3" w:rsidP="00C823D5">
      <w:pPr>
        <w:overflowPunct w:val="0"/>
        <w:jc w:val="both"/>
        <w:rPr>
          <w:rFonts w:eastAsia="DFKai-SB"/>
        </w:rPr>
      </w:pPr>
    </w:p>
    <w:p w14:paraId="2A7033AF" w14:textId="77777777" w:rsidR="00B53FB3" w:rsidRPr="00881527" w:rsidRDefault="00B53FB3" w:rsidP="00C823D5">
      <w:pPr>
        <w:overflowPunct w:val="0"/>
        <w:jc w:val="both"/>
        <w:rPr>
          <w:rFonts w:eastAsia="DFKai-SB"/>
        </w:rPr>
      </w:pPr>
    </w:p>
    <w:p w14:paraId="2D7B86DC" w14:textId="77777777" w:rsidR="00B53FB3" w:rsidRPr="00881527" w:rsidRDefault="00B53FB3" w:rsidP="00C823D5">
      <w:pPr>
        <w:overflowPunct w:val="0"/>
        <w:jc w:val="both"/>
        <w:rPr>
          <w:rFonts w:eastAsia="DFKai-SB"/>
        </w:rPr>
      </w:pPr>
    </w:p>
    <w:p w14:paraId="76F167EE" w14:textId="77777777" w:rsidR="00B53FB3" w:rsidRPr="00881527" w:rsidRDefault="00B53FB3" w:rsidP="00C823D5">
      <w:pPr>
        <w:overflowPunct w:val="0"/>
        <w:jc w:val="both"/>
        <w:rPr>
          <w:rFonts w:eastAsia="DFKai-SB"/>
        </w:rPr>
      </w:pPr>
    </w:p>
    <w:p w14:paraId="262D16A4" w14:textId="77777777" w:rsidR="00B53FB3" w:rsidRPr="00881527" w:rsidRDefault="00B53FB3" w:rsidP="00C823D5">
      <w:pPr>
        <w:overflowPunct w:val="0"/>
        <w:jc w:val="both"/>
        <w:rPr>
          <w:rFonts w:eastAsia="DFKai-SB"/>
        </w:rPr>
      </w:pPr>
    </w:p>
    <w:p w14:paraId="2ACA4AC0" w14:textId="77777777" w:rsidR="00B53FB3" w:rsidRPr="00881527" w:rsidRDefault="00B53FB3" w:rsidP="00C823D5">
      <w:pPr>
        <w:overflowPunct w:val="0"/>
        <w:jc w:val="both"/>
        <w:rPr>
          <w:rFonts w:eastAsia="DFKai-SB"/>
        </w:rPr>
      </w:pPr>
    </w:p>
    <w:p w14:paraId="2DA271EE" w14:textId="77777777" w:rsidR="00B53FB3" w:rsidRPr="00881527" w:rsidRDefault="00B53FB3" w:rsidP="00C823D5">
      <w:pPr>
        <w:overflowPunct w:val="0"/>
        <w:jc w:val="both"/>
        <w:rPr>
          <w:rFonts w:eastAsia="DFKai-SB"/>
        </w:rPr>
      </w:pPr>
    </w:p>
    <w:p w14:paraId="4BF98A8E" w14:textId="77777777" w:rsidR="00B53FB3" w:rsidRPr="00881527" w:rsidRDefault="00B53FB3" w:rsidP="00C823D5">
      <w:pPr>
        <w:overflowPunct w:val="0"/>
        <w:jc w:val="both"/>
        <w:rPr>
          <w:rFonts w:eastAsia="DFKai-SB"/>
        </w:rPr>
      </w:pPr>
    </w:p>
    <w:p w14:paraId="3F455449" w14:textId="77777777" w:rsidR="00B53FB3" w:rsidRPr="00881527" w:rsidRDefault="00B53FB3" w:rsidP="00C823D5">
      <w:pPr>
        <w:overflowPunct w:val="0"/>
        <w:jc w:val="both"/>
        <w:rPr>
          <w:rFonts w:eastAsia="DFKai-SB"/>
        </w:rPr>
      </w:pPr>
    </w:p>
    <w:p w14:paraId="61BF412B" w14:textId="77777777" w:rsidR="00B53FB3" w:rsidRPr="00881527" w:rsidRDefault="00B53FB3" w:rsidP="00C823D5">
      <w:pPr>
        <w:overflowPunct w:val="0"/>
        <w:jc w:val="both"/>
        <w:rPr>
          <w:rFonts w:eastAsia="DFKai-SB"/>
        </w:rPr>
      </w:pPr>
    </w:p>
    <w:p w14:paraId="013407DC" w14:textId="65065AD6" w:rsidR="00B53FB3" w:rsidRDefault="00B53FB3" w:rsidP="00C823D5">
      <w:pPr>
        <w:pStyle w:val="a3"/>
        <w:overflowPunct w:val="0"/>
        <w:adjustRightInd w:val="0"/>
        <w:snapToGrid w:val="0"/>
        <w:spacing w:line="440" w:lineRule="exact"/>
        <w:jc w:val="right"/>
        <w:rPr>
          <w:rFonts w:ascii="Times New Roman" w:eastAsia="DFKai-SB" w:hAnsi="Times New Roman"/>
          <w:snapToGrid w:val="0"/>
          <w:kern w:val="0"/>
          <w:sz w:val="28"/>
          <w:szCs w:val="28"/>
        </w:rPr>
      </w:pPr>
      <w:r w:rsidRPr="00881527">
        <w:rPr>
          <w:rFonts w:ascii="Times New Roman" w:eastAsia="DFKai-SB" w:hAnsi="Times New Roman"/>
          <w:snapToGrid w:val="0"/>
          <w:kern w:val="0"/>
          <w:sz w:val="28"/>
          <w:szCs w:val="28"/>
        </w:rPr>
        <w:t>制定部門：</w:t>
      </w:r>
      <w:r w:rsidR="00693F2C" w:rsidRPr="00693F2C">
        <w:rPr>
          <w:rFonts w:ascii="Times New Roman" w:eastAsia="DFKai-SB" w:hAnsi="Times New Roman" w:hint="eastAsia"/>
          <w:snapToGrid w:val="0"/>
          <w:kern w:val="0"/>
          <w:sz w:val="28"/>
          <w:szCs w:val="28"/>
        </w:rPr>
        <w:t>明志科技大學有機電子研究中心</w:t>
      </w:r>
    </w:p>
    <w:p w14:paraId="3FD7C226" w14:textId="409CC5C0" w:rsidR="001D5A07" w:rsidRPr="00693F2C" w:rsidRDefault="001D5A07" w:rsidP="00C823D5">
      <w:pPr>
        <w:pStyle w:val="a3"/>
        <w:overflowPunct w:val="0"/>
        <w:adjustRightInd w:val="0"/>
        <w:snapToGrid w:val="0"/>
        <w:spacing w:line="440" w:lineRule="exact"/>
        <w:jc w:val="right"/>
        <w:rPr>
          <w:rFonts w:ascii="Times New Roman" w:eastAsia="DFKai-SB" w:hAnsi="Times New Roman"/>
          <w:snapToGrid w:val="0"/>
          <w:kern w:val="0"/>
          <w:sz w:val="28"/>
          <w:szCs w:val="28"/>
        </w:rPr>
      </w:pPr>
      <w:r w:rsidRPr="001D5A07">
        <w:rPr>
          <w:rFonts w:ascii="Times New Roman" w:eastAsia="DFKai-SB" w:hAnsi="Times New Roman"/>
          <w:snapToGrid w:val="0"/>
          <w:kern w:val="0"/>
          <w:sz w:val="28"/>
          <w:szCs w:val="28"/>
        </w:rPr>
        <w:t xml:space="preserve">Established by: </w:t>
      </w:r>
      <w:r>
        <w:rPr>
          <w:rFonts w:ascii="Times New Roman" w:eastAsia="DFKai-SB" w:hAnsi="Times New Roman" w:hint="eastAsia"/>
          <w:snapToGrid w:val="0"/>
          <w:kern w:val="0"/>
          <w:sz w:val="28"/>
          <w:szCs w:val="28"/>
        </w:rPr>
        <w:t>t</w:t>
      </w:r>
      <w:r>
        <w:rPr>
          <w:rFonts w:ascii="Times New Roman" w:eastAsia="DFKai-SB" w:hAnsi="Times New Roman"/>
          <w:snapToGrid w:val="0"/>
          <w:kern w:val="0"/>
          <w:sz w:val="28"/>
          <w:szCs w:val="28"/>
        </w:rPr>
        <w:t xml:space="preserve">he </w:t>
      </w:r>
      <w:r w:rsidRPr="001D5A07">
        <w:rPr>
          <w:rFonts w:ascii="Times New Roman" w:eastAsia="DFKai-SB" w:hAnsi="Times New Roman"/>
          <w:snapToGrid w:val="0"/>
          <w:kern w:val="0"/>
          <w:sz w:val="28"/>
          <w:szCs w:val="28"/>
        </w:rPr>
        <w:t>Organic Electronics Research Center</w:t>
      </w:r>
    </w:p>
    <w:p w14:paraId="06100BBE" w14:textId="6252281E" w:rsidR="00133731" w:rsidRPr="00F62A07" w:rsidRDefault="00B53FB3" w:rsidP="00133731">
      <w:pPr>
        <w:pStyle w:val="a3"/>
        <w:overflowPunct w:val="0"/>
        <w:adjustRightInd w:val="0"/>
        <w:snapToGrid w:val="0"/>
        <w:spacing w:line="440" w:lineRule="exact"/>
        <w:jc w:val="right"/>
        <w:rPr>
          <w:rFonts w:ascii="Times New Roman" w:eastAsia="DFKai-SB" w:hAnsi="Times New Roman"/>
          <w:snapToGrid w:val="0"/>
          <w:kern w:val="0"/>
          <w:sz w:val="28"/>
          <w:szCs w:val="28"/>
        </w:rPr>
      </w:pPr>
      <w:r w:rsidRPr="00881527">
        <w:rPr>
          <w:rFonts w:ascii="Times New Roman" w:eastAsia="DFKai-SB" w:hAnsi="Times New Roman"/>
          <w:snapToGrid w:val="0"/>
          <w:kern w:val="0"/>
          <w:sz w:val="28"/>
          <w:szCs w:val="28"/>
        </w:rPr>
        <w:t>中華民國</w:t>
      </w:r>
      <w:r w:rsidRPr="00881527">
        <w:rPr>
          <w:rFonts w:ascii="Times New Roman" w:eastAsia="DFKai-SB" w:hAnsi="Times New Roman"/>
          <w:snapToGrid w:val="0"/>
          <w:kern w:val="0"/>
          <w:sz w:val="28"/>
          <w:szCs w:val="28"/>
        </w:rPr>
        <w:t xml:space="preserve"> </w:t>
      </w:r>
      <w:r w:rsidR="006C15CC" w:rsidRPr="00881527">
        <w:rPr>
          <w:rFonts w:ascii="Times New Roman" w:eastAsia="DFKai-SB" w:hAnsi="Times New Roman"/>
          <w:snapToGrid w:val="0"/>
          <w:kern w:val="0"/>
          <w:sz w:val="28"/>
          <w:szCs w:val="28"/>
        </w:rPr>
        <w:t>1</w:t>
      </w:r>
      <w:r w:rsidR="006445C0" w:rsidRPr="00881527">
        <w:rPr>
          <w:rFonts w:ascii="Times New Roman" w:eastAsia="DFKai-SB" w:hAnsi="Times New Roman" w:hint="eastAsia"/>
          <w:snapToGrid w:val="0"/>
          <w:kern w:val="0"/>
          <w:sz w:val="28"/>
          <w:szCs w:val="28"/>
        </w:rPr>
        <w:t>1</w:t>
      </w:r>
      <w:r w:rsidR="00693F2C">
        <w:rPr>
          <w:rFonts w:ascii="Times New Roman" w:eastAsia="DFKai-SB" w:hAnsi="Times New Roman" w:hint="eastAsia"/>
          <w:snapToGrid w:val="0"/>
          <w:kern w:val="0"/>
          <w:sz w:val="28"/>
          <w:szCs w:val="28"/>
        </w:rPr>
        <w:t>3</w:t>
      </w:r>
      <w:r w:rsidRPr="00881527">
        <w:rPr>
          <w:rFonts w:ascii="Times New Roman" w:eastAsia="DFKai-SB" w:hAnsi="Times New Roman"/>
          <w:snapToGrid w:val="0"/>
          <w:kern w:val="0"/>
          <w:sz w:val="28"/>
          <w:szCs w:val="28"/>
        </w:rPr>
        <w:t>年</w:t>
      </w:r>
      <w:r w:rsidR="00693F2C">
        <w:rPr>
          <w:rFonts w:ascii="Times New Roman" w:eastAsia="DFKai-SB" w:hAnsi="Times New Roman" w:hint="eastAsia"/>
          <w:snapToGrid w:val="0"/>
          <w:kern w:val="0"/>
          <w:sz w:val="28"/>
          <w:szCs w:val="28"/>
        </w:rPr>
        <w:t>0</w:t>
      </w:r>
      <w:r w:rsidR="009723E2">
        <w:rPr>
          <w:rFonts w:ascii="Times New Roman" w:eastAsia="DFKai-SB" w:hAnsi="Times New Roman" w:hint="eastAsia"/>
          <w:snapToGrid w:val="0"/>
          <w:kern w:val="0"/>
          <w:sz w:val="28"/>
          <w:szCs w:val="28"/>
        </w:rPr>
        <w:t>9</w:t>
      </w:r>
      <w:r w:rsidRPr="00881527">
        <w:rPr>
          <w:rFonts w:ascii="Times New Roman" w:eastAsia="DFKai-SB" w:hAnsi="Times New Roman"/>
          <w:snapToGrid w:val="0"/>
          <w:kern w:val="0"/>
          <w:sz w:val="28"/>
          <w:szCs w:val="28"/>
        </w:rPr>
        <w:t>月</w:t>
      </w:r>
      <w:r w:rsidR="00F62A07" w:rsidRPr="00F62A07">
        <w:rPr>
          <w:rFonts w:ascii="Times New Roman" w:eastAsia="DFKai-SB" w:hAnsi="Times New Roman" w:hint="eastAsia"/>
          <w:snapToGrid w:val="0"/>
          <w:kern w:val="0"/>
          <w:sz w:val="28"/>
          <w:szCs w:val="28"/>
        </w:rPr>
        <w:t>24</w:t>
      </w:r>
      <w:r w:rsidRPr="00F62A07">
        <w:rPr>
          <w:rFonts w:ascii="Times New Roman" w:eastAsia="DFKai-SB" w:hAnsi="Times New Roman"/>
          <w:snapToGrid w:val="0"/>
          <w:kern w:val="0"/>
          <w:sz w:val="28"/>
          <w:szCs w:val="28"/>
        </w:rPr>
        <w:t>日</w:t>
      </w:r>
      <w:r w:rsidR="002F5663" w:rsidRPr="00F62A07">
        <w:rPr>
          <w:rFonts w:ascii="Times New Roman" w:eastAsia="DFKai-SB" w:hAnsi="Times New Roman" w:hint="eastAsia"/>
          <w:snapToGrid w:val="0"/>
          <w:kern w:val="0"/>
          <w:sz w:val="28"/>
          <w:szCs w:val="28"/>
        </w:rPr>
        <w:t>制</w:t>
      </w:r>
      <w:r w:rsidR="001F2B5C" w:rsidRPr="00F62A07">
        <w:rPr>
          <w:rFonts w:ascii="Times New Roman" w:eastAsia="DFKai-SB" w:hAnsi="Times New Roman" w:hint="eastAsia"/>
          <w:snapToGrid w:val="0"/>
          <w:kern w:val="0"/>
          <w:sz w:val="28"/>
          <w:szCs w:val="28"/>
        </w:rPr>
        <w:t>訂</w:t>
      </w:r>
    </w:p>
    <w:p w14:paraId="61CAA71E" w14:textId="34848E98" w:rsidR="00133731" w:rsidRPr="00881527" w:rsidRDefault="00133731" w:rsidP="00133731">
      <w:pPr>
        <w:pStyle w:val="a3"/>
        <w:overflowPunct w:val="0"/>
        <w:adjustRightInd w:val="0"/>
        <w:snapToGrid w:val="0"/>
        <w:spacing w:line="440" w:lineRule="exact"/>
        <w:jc w:val="right"/>
        <w:rPr>
          <w:rFonts w:ascii="Times New Roman" w:eastAsia="DFKai-SB" w:hAnsi="Times New Roman"/>
          <w:snapToGrid w:val="0"/>
          <w:kern w:val="0"/>
          <w:sz w:val="28"/>
          <w:szCs w:val="28"/>
        </w:rPr>
      </w:pPr>
      <w:r w:rsidRPr="00F62A07">
        <w:rPr>
          <w:rFonts w:ascii="Times New Roman" w:eastAsia="PMingLiU" w:hAnsi="Times New Roman"/>
          <w:kern w:val="0"/>
          <w:szCs w:val="24"/>
        </w:rPr>
        <w:t xml:space="preserve"> </w:t>
      </w:r>
      <w:r w:rsidRPr="00F62A07">
        <w:rPr>
          <w:rFonts w:ascii="Times New Roman" w:eastAsia="PMingLiU" w:hAnsi="Times New Roman"/>
          <w:kern w:val="0"/>
          <w:sz w:val="28"/>
          <w:szCs w:val="28"/>
        </w:rPr>
        <w:t xml:space="preserve">Established on September </w:t>
      </w:r>
      <w:r w:rsidR="00F62A07" w:rsidRPr="00F62A07">
        <w:rPr>
          <w:rFonts w:ascii="Times New Roman" w:eastAsia="PMingLiU" w:hAnsi="Times New Roman" w:hint="eastAsia"/>
          <w:kern w:val="0"/>
          <w:sz w:val="28"/>
          <w:szCs w:val="28"/>
        </w:rPr>
        <w:t>24</w:t>
      </w:r>
      <w:r w:rsidRPr="00133731">
        <w:rPr>
          <w:rFonts w:ascii="Times New Roman" w:eastAsia="PMingLiU" w:hAnsi="Times New Roman"/>
          <w:color w:val="000000"/>
          <w:kern w:val="0"/>
          <w:sz w:val="28"/>
          <w:szCs w:val="28"/>
        </w:rPr>
        <w:t>, 2024</w:t>
      </w:r>
    </w:p>
    <w:p w14:paraId="70F64653" w14:textId="0F2EEDDE" w:rsidR="00B53FB3" w:rsidRPr="00881527" w:rsidRDefault="00B53FB3" w:rsidP="00443B72">
      <w:pPr>
        <w:widowControl/>
        <w:overflowPunct w:val="0"/>
        <w:jc w:val="both"/>
        <w:rPr>
          <w:rFonts w:eastAsia="DFKai-SB"/>
          <w:snapToGrid w:val="0"/>
          <w:kern w:val="0"/>
          <w:sz w:val="28"/>
          <w:szCs w:val="28"/>
        </w:rPr>
        <w:sectPr w:rsidR="00B53FB3" w:rsidRPr="00881527" w:rsidSect="0009741D">
          <w:headerReference w:type="default" r:id="rId8"/>
          <w:footerReference w:type="even" r:id="rId9"/>
          <w:pgSz w:w="11906" w:h="16838"/>
          <w:pgMar w:top="1418" w:right="1701" w:bottom="1418" w:left="1701" w:header="851" w:footer="992" w:gutter="0"/>
          <w:pgNumType w:start="1"/>
          <w:cols w:space="425"/>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881527" w:rsidRPr="00881527" w14:paraId="55631445" w14:textId="77777777" w:rsidTr="00873E3F">
        <w:trPr>
          <w:trHeight w:val="818"/>
        </w:trPr>
        <w:tc>
          <w:tcPr>
            <w:tcW w:w="84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F4DCDB" w14:textId="4EFCC1E2" w:rsidR="002F35AD" w:rsidRDefault="002F35AD" w:rsidP="00C823D5">
            <w:pPr>
              <w:pStyle w:val="a3"/>
              <w:overflowPunct w:val="0"/>
              <w:adjustRightInd w:val="0"/>
              <w:snapToGrid w:val="0"/>
              <w:spacing w:line="440" w:lineRule="exact"/>
              <w:jc w:val="both"/>
              <w:rPr>
                <w:rFonts w:ascii="Times New Roman" w:eastAsia="DFKai-SB" w:hAnsi="Times New Roman"/>
                <w:snapToGrid w:val="0"/>
                <w:kern w:val="0"/>
                <w:sz w:val="28"/>
                <w:szCs w:val="28"/>
              </w:rPr>
            </w:pPr>
            <w:r w:rsidRPr="00693F2C">
              <w:rPr>
                <w:rFonts w:ascii="Times New Roman" w:eastAsia="DFKai-SB" w:hAnsi="Times New Roman"/>
                <w:snapToGrid w:val="0"/>
                <w:kern w:val="0"/>
                <w:sz w:val="28"/>
                <w:szCs w:val="28"/>
              </w:rPr>
              <w:lastRenderedPageBreak/>
              <w:t>修訂記錄：</w:t>
            </w:r>
          </w:p>
          <w:p w14:paraId="51A6CEA5" w14:textId="02BBEC49" w:rsidR="006241AD" w:rsidRPr="00693F2C" w:rsidRDefault="006241AD" w:rsidP="00C823D5">
            <w:pPr>
              <w:pStyle w:val="a3"/>
              <w:overflowPunct w:val="0"/>
              <w:adjustRightInd w:val="0"/>
              <w:snapToGrid w:val="0"/>
              <w:spacing w:line="440" w:lineRule="exact"/>
              <w:jc w:val="both"/>
              <w:rPr>
                <w:rFonts w:ascii="Times New Roman" w:eastAsia="DFKai-SB" w:hAnsi="Times New Roman"/>
                <w:snapToGrid w:val="0"/>
                <w:kern w:val="0"/>
                <w:sz w:val="28"/>
                <w:szCs w:val="28"/>
              </w:rPr>
            </w:pPr>
            <w:r w:rsidRPr="006241AD">
              <w:rPr>
                <w:rFonts w:ascii="Times New Roman" w:eastAsia="DFKai-SB" w:hAnsi="Times New Roman"/>
                <w:snapToGrid w:val="0"/>
                <w:kern w:val="0"/>
                <w:sz w:val="28"/>
                <w:szCs w:val="28"/>
              </w:rPr>
              <w:t>Revision History</w:t>
            </w:r>
          </w:p>
          <w:p w14:paraId="23AAF171" w14:textId="6B2625D6" w:rsidR="00886D97" w:rsidRPr="00693F2C" w:rsidRDefault="00693F2C" w:rsidP="006241AD">
            <w:pPr>
              <w:pStyle w:val="a3"/>
              <w:overflowPunct w:val="0"/>
              <w:adjustRightInd w:val="0"/>
              <w:snapToGrid w:val="0"/>
              <w:spacing w:line="440" w:lineRule="exact"/>
              <w:jc w:val="both"/>
              <w:rPr>
                <w:rFonts w:ascii="Times New Roman" w:eastAsia="DFKai-SB" w:hAnsi="Times New Roman"/>
                <w:snapToGrid w:val="0"/>
                <w:kern w:val="0"/>
                <w:sz w:val="28"/>
                <w:szCs w:val="28"/>
              </w:rPr>
            </w:pPr>
            <w:r w:rsidRPr="00693F2C">
              <w:rPr>
                <w:rFonts w:ascii="Times New Roman" w:eastAsia="DFKai-SB" w:hAnsi="Times New Roman"/>
                <w:snapToGrid w:val="0"/>
                <w:kern w:val="0"/>
                <w:sz w:val="28"/>
                <w:szCs w:val="28"/>
              </w:rPr>
              <w:t>11</w:t>
            </w:r>
            <w:r w:rsidR="00886D97" w:rsidRPr="00693F2C">
              <w:rPr>
                <w:rFonts w:ascii="Times New Roman" w:eastAsia="DFKai-SB" w:hAnsi="Times New Roman"/>
                <w:snapToGrid w:val="0"/>
                <w:kern w:val="0"/>
                <w:sz w:val="28"/>
                <w:szCs w:val="28"/>
              </w:rPr>
              <w:t>3</w:t>
            </w:r>
            <w:r w:rsidR="00886D97" w:rsidRPr="009723E2">
              <w:rPr>
                <w:rFonts w:ascii="Times New Roman" w:eastAsia="DFKai-SB" w:hAnsi="Times New Roman"/>
                <w:snapToGrid w:val="0"/>
                <w:kern w:val="0"/>
                <w:sz w:val="28"/>
                <w:szCs w:val="28"/>
              </w:rPr>
              <w:t>.</w:t>
            </w:r>
            <w:r w:rsidR="009723E2" w:rsidRPr="009723E2">
              <w:rPr>
                <w:rFonts w:ascii="Times New Roman" w:eastAsia="DFKai-SB" w:hAnsi="Times New Roman" w:hint="eastAsia"/>
                <w:snapToGrid w:val="0"/>
                <w:kern w:val="0"/>
                <w:sz w:val="28"/>
                <w:szCs w:val="28"/>
              </w:rPr>
              <w:t>09</w:t>
            </w:r>
            <w:r w:rsidR="00886D97" w:rsidRPr="009723E2">
              <w:rPr>
                <w:rFonts w:ascii="Times New Roman" w:eastAsia="DFKai-SB" w:hAnsi="Times New Roman"/>
                <w:snapToGrid w:val="0"/>
                <w:kern w:val="0"/>
                <w:sz w:val="28"/>
                <w:szCs w:val="28"/>
              </w:rPr>
              <w:t>.</w:t>
            </w:r>
            <w:r w:rsidR="002B2F74" w:rsidRPr="002B2F74">
              <w:rPr>
                <w:rFonts w:ascii="Times New Roman" w:eastAsia="DFKai-SB" w:hAnsi="Times New Roman" w:hint="eastAsia"/>
                <w:snapToGrid w:val="0"/>
                <w:kern w:val="0"/>
                <w:sz w:val="28"/>
                <w:szCs w:val="28"/>
              </w:rPr>
              <w:t>24</w:t>
            </w:r>
            <w:r w:rsidRPr="009723E2">
              <w:rPr>
                <w:rFonts w:ascii="Times New Roman" w:eastAsia="DFKai-SB" w:hAnsi="Times New Roman"/>
                <w:snapToGrid w:val="0"/>
                <w:kern w:val="0"/>
                <w:sz w:val="28"/>
                <w:szCs w:val="28"/>
              </w:rPr>
              <w:t xml:space="preserve">   113</w:t>
            </w:r>
            <w:r w:rsidR="00EE572A">
              <w:rPr>
                <w:rFonts w:ascii="Times New Roman" w:eastAsia="DFKai-SB" w:hAnsi="Times New Roman" w:hint="eastAsia"/>
                <w:snapToGrid w:val="0"/>
                <w:kern w:val="0"/>
                <w:sz w:val="28"/>
                <w:szCs w:val="28"/>
              </w:rPr>
              <w:t>學</w:t>
            </w:r>
            <w:r w:rsidRPr="009723E2">
              <w:rPr>
                <w:rFonts w:ascii="Times New Roman" w:eastAsia="DFKai-SB" w:hAnsi="Times New Roman"/>
                <w:snapToGrid w:val="0"/>
                <w:kern w:val="0"/>
                <w:sz w:val="28"/>
                <w:szCs w:val="28"/>
              </w:rPr>
              <w:t>年第</w:t>
            </w:r>
            <w:r w:rsidRPr="009723E2">
              <w:rPr>
                <w:rFonts w:ascii="Times New Roman" w:eastAsia="DFKai-SB" w:hAnsi="Times New Roman"/>
                <w:snapToGrid w:val="0"/>
                <w:kern w:val="0"/>
                <w:sz w:val="28"/>
                <w:szCs w:val="28"/>
              </w:rPr>
              <w:t>1</w:t>
            </w:r>
            <w:r w:rsidRPr="009723E2">
              <w:rPr>
                <w:rFonts w:ascii="Times New Roman" w:eastAsia="DFKai-SB" w:hAnsi="Times New Roman"/>
                <w:snapToGrid w:val="0"/>
                <w:kern w:val="0"/>
                <w:sz w:val="28"/>
                <w:szCs w:val="28"/>
              </w:rPr>
              <w:t>次</w:t>
            </w:r>
            <w:r w:rsidR="00060B77">
              <w:rPr>
                <w:rFonts w:ascii="Times New Roman" w:eastAsia="DFKai-SB" w:hAnsi="Times New Roman" w:hint="eastAsia"/>
                <w:snapToGrid w:val="0"/>
                <w:kern w:val="0"/>
                <w:sz w:val="28"/>
                <w:szCs w:val="28"/>
              </w:rPr>
              <w:t>研究發展處</w:t>
            </w:r>
            <w:r w:rsidR="0018108D">
              <w:rPr>
                <w:rFonts w:ascii="Times New Roman" w:eastAsia="DFKai-SB" w:hAnsi="Times New Roman" w:hint="eastAsia"/>
                <w:snapToGrid w:val="0"/>
                <w:kern w:val="0"/>
                <w:sz w:val="28"/>
                <w:szCs w:val="28"/>
              </w:rPr>
              <w:t>研究人員評審</w:t>
            </w:r>
            <w:r w:rsidRPr="006241AD">
              <w:rPr>
                <w:rFonts w:ascii="Times New Roman" w:eastAsia="DFKai-SB" w:hAnsi="Times New Roman"/>
                <w:snapToGrid w:val="0"/>
                <w:kern w:val="0"/>
                <w:sz w:val="28"/>
                <w:szCs w:val="28"/>
              </w:rPr>
              <w:t>委員會議制訂</w:t>
            </w:r>
          </w:p>
          <w:p w14:paraId="5CD0BF45" w14:textId="39D558DB" w:rsidR="00DE698A" w:rsidRDefault="006241AD" w:rsidP="006241AD">
            <w:pPr>
              <w:pStyle w:val="a3"/>
              <w:overflowPunct w:val="0"/>
              <w:adjustRightInd w:val="0"/>
              <w:snapToGrid w:val="0"/>
              <w:spacing w:line="440" w:lineRule="exact"/>
              <w:jc w:val="both"/>
              <w:rPr>
                <w:rFonts w:ascii="Times New Roman" w:eastAsia="DFKai-SB" w:hAnsi="Times New Roman"/>
                <w:snapToGrid w:val="0"/>
                <w:kern w:val="0"/>
                <w:sz w:val="28"/>
                <w:szCs w:val="28"/>
              </w:rPr>
            </w:pPr>
            <w:r w:rsidRPr="006241AD">
              <w:rPr>
                <w:rFonts w:ascii="Times New Roman" w:eastAsia="DFKai-SB" w:hAnsi="Times New Roman"/>
                <w:snapToGrid w:val="0"/>
                <w:kern w:val="0"/>
                <w:sz w:val="28"/>
                <w:szCs w:val="28"/>
              </w:rPr>
              <w:t>Established by the Office of Research and Development Research Personnel Review Committee Meeting on 2024.09.2</w:t>
            </w:r>
            <w:r w:rsidR="007D2668">
              <w:rPr>
                <w:rFonts w:ascii="Times New Roman" w:eastAsia="DFKai-SB" w:hAnsi="Times New Roman" w:hint="eastAsia"/>
                <w:snapToGrid w:val="0"/>
                <w:kern w:val="0"/>
                <w:sz w:val="28"/>
                <w:szCs w:val="28"/>
              </w:rPr>
              <w:t>4</w:t>
            </w:r>
          </w:p>
          <w:p w14:paraId="4F469BD9" w14:textId="77777777" w:rsidR="002F5663" w:rsidRDefault="002F5663" w:rsidP="006241AD">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62D5AF3E" w14:textId="77777777" w:rsidR="002F5663" w:rsidRDefault="002F5663" w:rsidP="00886D97">
            <w:pPr>
              <w:pStyle w:val="a3"/>
              <w:overflowPunct w:val="0"/>
              <w:snapToGrid w:val="0"/>
              <w:jc w:val="both"/>
              <w:rPr>
                <w:rFonts w:ascii="Times New Roman" w:eastAsia="DFKai-SB" w:hAnsi="Times New Roman"/>
                <w:snapToGrid w:val="0"/>
                <w:kern w:val="0"/>
                <w:sz w:val="28"/>
                <w:szCs w:val="28"/>
              </w:rPr>
            </w:pPr>
          </w:p>
          <w:p w14:paraId="3AB0CE71" w14:textId="77777777" w:rsidR="002F5663" w:rsidRDefault="002F5663" w:rsidP="00886D97">
            <w:pPr>
              <w:pStyle w:val="a3"/>
              <w:overflowPunct w:val="0"/>
              <w:snapToGrid w:val="0"/>
              <w:jc w:val="both"/>
              <w:rPr>
                <w:rFonts w:ascii="Times New Roman" w:eastAsia="DFKai-SB" w:hAnsi="Times New Roman"/>
                <w:snapToGrid w:val="0"/>
                <w:kern w:val="0"/>
                <w:sz w:val="28"/>
                <w:szCs w:val="28"/>
              </w:rPr>
            </w:pPr>
          </w:p>
          <w:p w14:paraId="2BEC94A0" w14:textId="77777777" w:rsidR="002F5663" w:rsidRDefault="002F5663" w:rsidP="00886D97">
            <w:pPr>
              <w:pStyle w:val="a3"/>
              <w:overflowPunct w:val="0"/>
              <w:snapToGrid w:val="0"/>
              <w:jc w:val="both"/>
              <w:rPr>
                <w:rFonts w:ascii="Times New Roman" w:eastAsia="DFKai-SB" w:hAnsi="Times New Roman"/>
                <w:snapToGrid w:val="0"/>
                <w:kern w:val="0"/>
                <w:sz w:val="28"/>
                <w:szCs w:val="28"/>
              </w:rPr>
            </w:pPr>
          </w:p>
          <w:p w14:paraId="2E0E9438" w14:textId="77777777" w:rsidR="002F5663" w:rsidRDefault="002F5663" w:rsidP="00886D97">
            <w:pPr>
              <w:pStyle w:val="a3"/>
              <w:overflowPunct w:val="0"/>
              <w:snapToGrid w:val="0"/>
              <w:jc w:val="both"/>
              <w:rPr>
                <w:rFonts w:ascii="Times New Roman" w:eastAsia="DFKai-SB" w:hAnsi="Times New Roman"/>
                <w:snapToGrid w:val="0"/>
                <w:kern w:val="0"/>
                <w:sz w:val="28"/>
                <w:szCs w:val="28"/>
              </w:rPr>
            </w:pPr>
          </w:p>
          <w:p w14:paraId="0058F6DF" w14:textId="77777777" w:rsidR="002F5663" w:rsidRDefault="002F5663" w:rsidP="00886D97">
            <w:pPr>
              <w:pStyle w:val="a3"/>
              <w:overflowPunct w:val="0"/>
              <w:snapToGrid w:val="0"/>
              <w:jc w:val="both"/>
              <w:rPr>
                <w:rFonts w:ascii="Times New Roman" w:eastAsia="DFKai-SB" w:hAnsi="Times New Roman"/>
                <w:snapToGrid w:val="0"/>
                <w:kern w:val="0"/>
                <w:sz w:val="28"/>
                <w:szCs w:val="28"/>
              </w:rPr>
            </w:pPr>
          </w:p>
          <w:p w14:paraId="70038A46" w14:textId="77777777" w:rsidR="002F5663" w:rsidRDefault="002F5663" w:rsidP="00886D97">
            <w:pPr>
              <w:pStyle w:val="a3"/>
              <w:overflowPunct w:val="0"/>
              <w:snapToGrid w:val="0"/>
              <w:jc w:val="both"/>
              <w:rPr>
                <w:rFonts w:ascii="Times New Roman" w:eastAsia="DFKai-SB" w:hAnsi="Times New Roman"/>
                <w:snapToGrid w:val="0"/>
                <w:kern w:val="0"/>
                <w:sz w:val="28"/>
                <w:szCs w:val="28"/>
              </w:rPr>
            </w:pPr>
          </w:p>
          <w:p w14:paraId="52DC8149" w14:textId="77777777" w:rsidR="002F5663" w:rsidRDefault="002F5663" w:rsidP="00886D97">
            <w:pPr>
              <w:pStyle w:val="a3"/>
              <w:overflowPunct w:val="0"/>
              <w:snapToGrid w:val="0"/>
              <w:jc w:val="both"/>
              <w:rPr>
                <w:rFonts w:ascii="Times New Roman" w:eastAsia="DFKai-SB" w:hAnsi="Times New Roman"/>
                <w:snapToGrid w:val="0"/>
                <w:kern w:val="0"/>
                <w:sz w:val="28"/>
                <w:szCs w:val="28"/>
              </w:rPr>
            </w:pPr>
          </w:p>
          <w:p w14:paraId="7058BE49" w14:textId="77777777" w:rsidR="002F5663" w:rsidRDefault="002F5663" w:rsidP="00886D97">
            <w:pPr>
              <w:pStyle w:val="a3"/>
              <w:overflowPunct w:val="0"/>
              <w:snapToGrid w:val="0"/>
              <w:jc w:val="both"/>
              <w:rPr>
                <w:rFonts w:ascii="Times New Roman" w:eastAsia="DFKai-SB" w:hAnsi="Times New Roman"/>
                <w:snapToGrid w:val="0"/>
                <w:kern w:val="0"/>
                <w:sz w:val="28"/>
                <w:szCs w:val="28"/>
              </w:rPr>
            </w:pPr>
          </w:p>
          <w:p w14:paraId="1788DE86" w14:textId="77777777" w:rsidR="002F5663" w:rsidRDefault="002F5663" w:rsidP="00886D97">
            <w:pPr>
              <w:pStyle w:val="a3"/>
              <w:overflowPunct w:val="0"/>
              <w:snapToGrid w:val="0"/>
              <w:jc w:val="both"/>
              <w:rPr>
                <w:rFonts w:ascii="Times New Roman" w:eastAsia="DFKai-SB" w:hAnsi="Times New Roman"/>
                <w:snapToGrid w:val="0"/>
                <w:kern w:val="0"/>
                <w:sz w:val="28"/>
                <w:szCs w:val="28"/>
              </w:rPr>
            </w:pPr>
          </w:p>
          <w:p w14:paraId="78CD72A6" w14:textId="77777777" w:rsidR="002F5663" w:rsidRDefault="002F5663" w:rsidP="00886D97">
            <w:pPr>
              <w:pStyle w:val="a3"/>
              <w:overflowPunct w:val="0"/>
              <w:snapToGrid w:val="0"/>
              <w:jc w:val="both"/>
              <w:rPr>
                <w:rFonts w:ascii="Times New Roman" w:eastAsia="DFKai-SB" w:hAnsi="Times New Roman"/>
                <w:snapToGrid w:val="0"/>
                <w:kern w:val="0"/>
                <w:sz w:val="28"/>
                <w:szCs w:val="28"/>
              </w:rPr>
            </w:pPr>
          </w:p>
          <w:p w14:paraId="73E93365" w14:textId="77777777" w:rsidR="00DB5ED9" w:rsidRPr="00881527"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5465A998" w14:textId="77777777" w:rsidR="00DB5ED9" w:rsidRPr="00881527"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5B280874" w14:textId="77777777" w:rsidR="00DB5ED9" w:rsidRPr="00881527"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29D93AFC" w14:textId="77777777" w:rsidR="00DB5ED9" w:rsidRPr="00881527"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0DB89E28" w14:textId="77777777" w:rsidR="00DB5ED9"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7E981861" w14:textId="77777777" w:rsidR="00DB5ED9"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2BEC35C1" w14:textId="77777777" w:rsidR="00DB5ED9"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1FD6F1FA" w14:textId="77777777" w:rsidR="00DB5ED9"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140DB487" w14:textId="77777777" w:rsidR="00DB5ED9"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6CD35510" w14:textId="77777777" w:rsidR="00DB5ED9"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02734598" w14:textId="77777777" w:rsidR="00DB5ED9"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1B419896" w14:textId="77777777" w:rsidR="00DB5ED9" w:rsidRDefault="00DB5ED9" w:rsidP="00DB5ED9">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7CB43E71" w14:textId="77777777" w:rsidR="002F5663" w:rsidRDefault="002F5663" w:rsidP="00886D97">
            <w:pPr>
              <w:pStyle w:val="a3"/>
              <w:overflowPunct w:val="0"/>
              <w:snapToGrid w:val="0"/>
              <w:jc w:val="both"/>
              <w:rPr>
                <w:rFonts w:ascii="Times New Roman" w:eastAsia="DFKai-SB" w:hAnsi="Times New Roman"/>
                <w:snapToGrid w:val="0"/>
                <w:kern w:val="0"/>
                <w:sz w:val="28"/>
                <w:szCs w:val="28"/>
              </w:rPr>
            </w:pPr>
          </w:p>
          <w:p w14:paraId="3F55B08E" w14:textId="3CEF7C3F" w:rsidR="002F5663" w:rsidRPr="00881527" w:rsidRDefault="002F5663" w:rsidP="00886D97">
            <w:pPr>
              <w:pStyle w:val="a3"/>
              <w:overflowPunct w:val="0"/>
              <w:snapToGrid w:val="0"/>
              <w:jc w:val="both"/>
              <w:rPr>
                <w:rFonts w:ascii="Times New Roman" w:eastAsia="DFKai-SB" w:hAnsi="Times New Roman"/>
                <w:snapToGrid w:val="0"/>
                <w:kern w:val="0"/>
                <w:sz w:val="28"/>
                <w:szCs w:val="28"/>
              </w:rPr>
            </w:pPr>
          </w:p>
        </w:tc>
      </w:tr>
    </w:tbl>
    <w:p w14:paraId="7A4B01B3" w14:textId="77777777" w:rsidR="00693F2C" w:rsidRDefault="00693F2C" w:rsidP="00C823D5">
      <w:pPr>
        <w:pStyle w:val="a3"/>
        <w:overflowPunct w:val="0"/>
        <w:adjustRightInd w:val="0"/>
        <w:snapToGrid w:val="0"/>
        <w:spacing w:line="440" w:lineRule="exact"/>
        <w:jc w:val="both"/>
        <w:rPr>
          <w:rFonts w:ascii="Times New Roman" w:eastAsia="DFKai-SB" w:hAnsi="Times New Roman"/>
          <w:snapToGrid w:val="0"/>
          <w:kern w:val="0"/>
          <w:sz w:val="28"/>
          <w:szCs w:val="28"/>
        </w:rPr>
      </w:pPr>
    </w:p>
    <w:p w14:paraId="568F3434" w14:textId="77777777" w:rsidR="00443B72" w:rsidRPr="00FC13E7" w:rsidRDefault="00443B72" w:rsidP="00443B72">
      <w:pPr>
        <w:pStyle w:val="a3"/>
        <w:overflowPunct w:val="0"/>
        <w:adjustRightInd w:val="0"/>
        <w:snapToGrid w:val="0"/>
        <w:spacing w:line="440" w:lineRule="exact"/>
        <w:jc w:val="center"/>
        <w:rPr>
          <w:rFonts w:ascii="Times New Roman" w:eastAsia="DFKai-SB" w:hAnsi="Times New Roman"/>
          <w:snapToGrid w:val="0"/>
          <w:kern w:val="0"/>
          <w:sz w:val="32"/>
          <w:szCs w:val="32"/>
        </w:rPr>
      </w:pPr>
      <w:r w:rsidRPr="00FC13E7">
        <w:rPr>
          <w:rFonts w:ascii="Times New Roman" w:eastAsia="DFKai-SB" w:hAnsi="Times New Roman" w:hint="eastAsia"/>
          <w:snapToGrid w:val="0"/>
          <w:kern w:val="0"/>
          <w:sz w:val="32"/>
          <w:szCs w:val="32"/>
        </w:rPr>
        <w:t>著作權人：明志科技大學</w:t>
      </w:r>
    </w:p>
    <w:p w14:paraId="1411648C" w14:textId="745B5C9E" w:rsidR="00B53FB3" w:rsidRPr="00CE6531" w:rsidRDefault="00443B72" w:rsidP="00CE6531">
      <w:pPr>
        <w:pStyle w:val="a3"/>
        <w:overflowPunct w:val="0"/>
        <w:adjustRightInd w:val="0"/>
        <w:snapToGrid w:val="0"/>
        <w:spacing w:line="440" w:lineRule="exact"/>
        <w:jc w:val="center"/>
        <w:rPr>
          <w:rFonts w:ascii="Times New Roman" w:eastAsia="DFKai-SB" w:hAnsi="Times New Roman"/>
          <w:snapToGrid w:val="0"/>
          <w:kern w:val="0"/>
          <w:sz w:val="28"/>
          <w:szCs w:val="28"/>
        </w:rPr>
        <w:sectPr w:rsidR="00B53FB3" w:rsidRPr="00CE6531" w:rsidSect="0009741D">
          <w:type w:val="continuous"/>
          <w:pgSz w:w="11906" w:h="16838"/>
          <w:pgMar w:top="1418" w:right="1701" w:bottom="1418" w:left="1701" w:header="851" w:footer="435" w:gutter="0"/>
          <w:pgNumType w:chapStyle="1"/>
          <w:cols w:space="425"/>
          <w:docGrid w:linePitch="360"/>
        </w:sectPr>
      </w:pPr>
      <w:r w:rsidRPr="002B2F74">
        <w:rPr>
          <w:rFonts w:ascii="Times New Roman" w:eastAsia="DFKai-SB" w:hAnsi="Times New Roman"/>
          <w:sz w:val="32"/>
          <w:szCs w:val="32"/>
        </w:rPr>
        <w:t>Copyrighted to: Ming Chi University of Technology</w:t>
      </w:r>
    </w:p>
    <w:p w14:paraId="7A4B1178" w14:textId="7EE5599D" w:rsidR="002F35AD" w:rsidRDefault="002F35AD" w:rsidP="00C823D5">
      <w:pPr>
        <w:tabs>
          <w:tab w:val="left" w:pos="4500"/>
        </w:tabs>
        <w:overflowPunct w:val="0"/>
        <w:spacing w:afterLines="50" w:after="120" w:line="440" w:lineRule="exact"/>
        <w:jc w:val="center"/>
        <w:rPr>
          <w:rFonts w:eastAsia="DFKai-SB"/>
          <w:sz w:val="32"/>
          <w:szCs w:val="32"/>
        </w:rPr>
      </w:pPr>
      <w:r w:rsidRPr="00881527">
        <w:rPr>
          <w:rFonts w:eastAsia="DFKai-SB"/>
          <w:sz w:val="32"/>
          <w:szCs w:val="32"/>
        </w:rPr>
        <w:lastRenderedPageBreak/>
        <w:t>目</w:t>
      </w:r>
      <w:r w:rsidR="008E5EE8" w:rsidRPr="00881527">
        <w:rPr>
          <w:rFonts w:eastAsia="DFKai-SB" w:hint="eastAsia"/>
          <w:sz w:val="32"/>
          <w:szCs w:val="32"/>
        </w:rPr>
        <w:t xml:space="preserve">　　</w:t>
      </w:r>
      <w:r w:rsidRPr="00881527">
        <w:rPr>
          <w:rFonts w:eastAsia="DFKai-SB"/>
          <w:sz w:val="32"/>
          <w:szCs w:val="32"/>
        </w:rPr>
        <w:t>錄</w:t>
      </w:r>
    </w:p>
    <w:p w14:paraId="3FABCC94" w14:textId="3069CE5D" w:rsidR="00E55583" w:rsidRPr="00881527" w:rsidRDefault="00E55583" w:rsidP="00C823D5">
      <w:pPr>
        <w:tabs>
          <w:tab w:val="left" w:pos="4500"/>
        </w:tabs>
        <w:overflowPunct w:val="0"/>
        <w:spacing w:afterLines="50" w:after="120" w:line="440" w:lineRule="exact"/>
        <w:jc w:val="center"/>
        <w:rPr>
          <w:rFonts w:eastAsia="DFKai-SB"/>
          <w:sz w:val="32"/>
          <w:szCs w:val="32"/>
        </w:rPr>
      </w:pPr>
      <w:r w:rsidRPr="00E55583">
        <w:rPr>
          <w:rFonts w:ascii="DFKai-SB" w:eastAsia="DFKai-SB" w:hAnsi="DFKai-SB"/>
          <w:b/>
          <w:bCs/>
          <w:sz w:val="32"/>
          <w:szCs w:val="32"/>
        </w:rPr>
        <w:t>Table of Contents</w:t>
      </w:r>
    </w:p>
    <w:p w14:paraId="37A9E735" w14:textId="3ADA9063" w:rsidR="005617A4" w:rsidRPr="00B3471B" w:rsidRDefault="002422F7">
      <w:pPr>
        <w:pStyle w:val="12"/>
        <w:tabs>
          <w:tab w:val="right" w:leader="dot" w:pos="8494"/>
        </w:tabs>
        <w:rPr>
          <w:rFonts w:asciiTheme="minorHAnsi" w:eastAsiaTheme="minorEastAsia" w:hAnsiTheme="minorHAnsi" w:cstheme="minorBidi"/>
          <w:noProof/>
          <w:sz w:val="28"/>
          <w:szCs w:val="28"/>
          <w14:ligatures w14:val="standardContextual"/>
        </w:rPr>
      </w:pPr>
      <w:r w:rsidRPr="00B3471B">
        <w:rPr>
          <w:rFonts w:eastAsia="DFKai-SB"/>
          <w:sz w:val="28"/>
          <w:szCs w:val="28"/>
        </w:rPr>
        <w:fldChar w:fldCharType="begin"/>
      </w:r>
      <w:r w:rsidRPr="00B3471B">
        <w:rPr>
          <w:rFonts w:eastAsia="DFKai-SB"/>
          <w:sz w:val="28"/>
          <w:szCs w:val="28"/>
        </w:rPr>
        <w:instrText xml:space="preserve"> </w:instrText>
      </w:r>
      <w:r w:rsidRPr="00B3471B">
        <w:rPr>
          <w:rFonts w:eastAsia="DFKai-SB" w:hint="eastAsia"/>
          <w:sz w:val="28"/>
          <w:szCs w:val="28"/>
        </w:rPr>
        <w:instrText>TOC \o "1-1" \h \z \u</w:instrText>
      </w:r>
      <w:r w:rsidRPr="00B3471B">
        <w:rPr>
          <w:rFonts w:eastAsia="DFKai-SB"/>
          <w:sz w:val="28"/>
          <w:szCs w:val="28"/>
        </w:rPr>
        <w:instrText xml:space="preserve"> </w:instrText>
      </w:r>
      <w:r w:rsidRPr="00B3471B">
        <w:rPr>
          <w:rFonts w:eastAsia="DFKai-SB"/>
          <w:sz w:val="28"/>
          <w:szCs w:val="28"/>
        </w:rPr>
        <w:fldChar w:fldCharType="separate"/>
      </w:r>
      <w:hyperlink w:anchor="_Toc180593259" w:history="1">
        <w:r w:rsidR="005617A4" w:rsidRPr="00B3471B">
          <w:rPr>
            <w:rStyle w:val="af"/>
            <w:rFonts w:ascii="DFKai-SB" w:eastAsia="DFKai-SB" w:hAnsi="DFKai-SB" w:hint="eastAsia"/>
            <w:noProof/>
            <w:sz w:val="28"/>
            <w:szCs w:val="28"/>
          </w:rPr>
          <w:t>第一條</w:t>
        </w:r>
        <w:r w:rsidR="005617A4" w:rsidRPr="00B3471B">
          <w:rPr>
            <w:rStyle w:val="af"/>
            <w:rFonts w:ascii="DFKai-SB" w:eastAsia="DFKai-SB" w:hAnsi="DFKai-SB"/>
            <w:noProof/>
            <w:sz w:val="28"/>
            <w:szCs w:val="28"/>
          </w:rPr>
          <w:t xml:space="preserve"> </w:t>
        </w:r>
        <w:r w:rsidR="005617A4" w:rsidRPr="00B3471B">
          <w:rPr>
            <w:rStyle w:val="af"/>
            <w:rFonts w:ascii="DFKai-SB" w:eastAsia="DFKai-SB" w:hAnsi="DFKai-SB" w:hint="eastAsia"/>
            <w:noProof/>
            <w:sz w:val="28"/>
            <w:szCs w:val="28"/>
          </w:rPr>
          <w:t>辦法依據</w:t>
        </w:r>
        <w:r w:rsidR="005617A4" w:rsidRPr="00B3471B">
          <w:rPr>
            <w:noProof/>
            <w:webHidden/>
            <w:sz w:val="28"/>
            <w:szCs w:val="28"/>
          </w:rPr>
          <w:tab/>
        </w:r>
        <w:r w:rsidR="005617A4" w:rsidRPr="00B3471B">
          <w:rPr>
            <w:noProof/>
            <w:webHidden/>
            <w:sz w:val="28"/>
            <w:szCs w:val="28"/>
          </w:rPr>
          <w:fldChar w:fldCharType="begin"/>
        </w:r>
        <w:r w:rsidR="005617A4" w:rsidRPr="00B3471B">
          <w:rPr>
            <w:noProof/>
            <w:webHidden/>
            <w:sz w:val="28"/>
            <w:szCs w:val="28"/>
          </w:rPr>
          <w:instrText xml:space="preserve"> PAGEREF _Toc180593259 \h </w:instrText>
        </w:r>
        <w:r w:rsidR="005617A4" w:rsidRPr="00B3471B">
          <w:rPr>
            <w:noProof/>
            <w:webHidden/>
            <w:sz w:val="28"/>
            <w:szCs w:val="28"/>
          </w:rPr>
        </w:r>
        <w:r w:rsidR="005617A4" w:rsidRPr="00B3471B">
          <w:rPr>
            <w:noProof/>
            <w:webHidden/>
            <w:sz w:val="28"/>
            <w:szCs w:val="28"/>
          </w:rPr>
          <w:fldChar w:fldCharType="separate"/>
        </w:r>
        <w:r w:rsidR="005617A4" w:rsidRPr="00B3471B">
          <w:rPr>
            <w:noProof/>
            <w:webHidden/>
            <w:sz w:val="28"/>
            <w:szCs w:val="28"/>
          </w:rPr>
          <w:t>1</w:t>
        </w:r>
        <w:r w:rsidR="005617A4" w:rsidRPr="00B3471B">
          <w:rPr>
            <w:noProof/>
            <w:webHidden/>
            <w:sz w:val="28"/>
            <w:szCs w:val="28"/>
          </w:rPr>
          <w:fldChar w:fldCharType="end"/>
        </w:r>
      </w:hyperlink>
    </w:p>
    <w:p w14:paraId="0C17BCFD" w14:textId="6EBE326B"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60" w:history="1">
        <w:r w:rsidRPr="00B3471B">
          <w:rPr>
            <w:rStyle w:val="af"/>
            <w:noProof/>
            <w:kern w:val="0"/>
            <w:sz w:val="28"/>
            <w:szCs w:val="28"/>
          </w:rPr>
          <w:t>Article 1 Basis of the Regulations</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_Toc180593260 \h </w:instrText>
        </w:r>
        <w:r w:rsidRPr="00B3471B">
          <w:rPr>
            <w:noProof/>
            <w:webHidden/>
            <w:sz w:val="28"/>
            <w:szCs w:val="28"/>
          </w:rPr>
        </w:r>
        <w:r w:rsidRPr="00B3471B">
          <w:rPr>
            <w:noProof/>
            <w:webHidden/>
            <w:sz w:val="28"/>
            <w:szCs w:val="28"/>
          </w:rPr>
          <w:fldChar w:fldCharType="separate"/>
        </w:r>
        <w:r w:rsidRPr="00B3471B">
          <w:rPr>
            <w:noProof/>
            <w:webHidden/>
            <w:sz w:val="28"/>
            <w:szCs w:val="28"/>
          </w:rPr>
          <w:t>1</w:t>
        </w:r>
        <w:r w:rsidRPr="00B3471B">
          <w:rPr>
            <w:noProof/>
            <w:webHidden/>
            <w:sz w:val="28"/>
            <w:szCs w:val="28"/>
          </w:rPr>
          <w:fldChar w:fldCharType="end"/>
        </w:r>
      </w:hyperlink>
    </w:p>
    <w:p w14:paraId="05B9FC7F" w14:textId="79A3623B"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61" w:history="1">
        <w:r w:rsidRPr="00B3471B">
          <w:rPr>
            <w:rStyle w:val="af"/>
            <w:rFonts w:ascii="DFKai-SB" w:eastAsia="DFKai-SB" w:hAnsi="DFKai-SB" w:hint="eastAsia"/>
            <w:noProof/>
            <w:sz w:val="28"/>
            <w:szCs w:val="28"/>
          </w:rPr>
          <w:t>第二條</w:t>
        </w:r>
        <w:r w:rsidRPr="00B3471B">
          <w:rPr>
            <w:rStyle w:val="af"/>
            <w:rFonts w:ascii="DFKai-SB" w:eastAsia="DFKai-SB" w:hAnsi="DFKai-SB"/>
            <w:noProof/>
            <w:sz w:val="28"/>
            <w:szCs w:val="28"/>
          </w:rPr>
          <w:t xml:space="preserve"> </w:t>
        </w:r>
        <w:r w:rsidRPr="00B3471B">
          <w:rPr>
            <w:rStyle w:val="af"/>
            <w:rFonts w:ascii="DFKai-SB" w:eastAsia="DFKai-SB" w:hAnsi="DFKai-SB" w:hint="eastAsia"/>
            <w:noProof/>
            <w:sz w:val="28"/>
            <w:szCs w:val="28"/>
          </w:rPr>
          <w:t>本會成員</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_Toc180593261 \h </w:instrText>
        </w:r>
        <w:r w:rsidRPr="00B3471B">
          <w:rPr>
            <w:noProof/>
            <w:webHidden/>
            <w:sz w:val="28"/>
            <w:szCs w:val="28"/>
          </w:rPr>
        </w:r>
        <w:r w:rsidRPr="00B3471B">
          <w:rPr>
            <w:noProof/>
            <w:webHidden/>
            <w:sz w:val="28"/>
            <w:szCs w:val="28"/>
          </w:rPr>
          <w:fldChar w:fldCharType="separate"/>
        </w:r>
        <w:r w:rsidRPr="00B3471B">
          <w:rPr>
            <w:noProof/>
            <w:webHidden/>
            <w:sz w:val="28"/>
            <w:szCs w:val="28"/>
          </w:rPr>
          <w:t>1</w:t>
        </w:r>
        <w:r w:rsidRPr="00B3471B">
          <w:rPr>
            <w:noProof/>
            <w:webHidden/>
            <w:sz w:val="28"/>
            <w:szCs w:val="28"/>
          </w:rPr>
          <w:fldChar w:fldCharType="end"/>
        </w:r>
      </w:hyperlink>
    </w:p>
    <w:p w14:paraId="4B184BA9" w14:textId="61BF91B7"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62" w:history="1">
        <w:r w:rsidRPr="00B3471B">
          <w:rPr>
            <w:rStyle w:val="af"/>
            <w:noProof/>
            <w:kern w:val="0"/>
            <w:sz w:val="28"/>
            <w:szCs w:val="28"/>
          </w:rPr>
          <w:t>Article 2 Committee Members</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_Toc180593262 \h </w:instrText>
        </w:r>
        <w:r w:rsidRPr="00B3471B">
          <w:rPr>
            <w:noProof/>
            <w:webHidden/>
            <w:sz w:val="28"/>
            <w:szCs w:val="28"/>
          </w:rPr>
        </w:r>
        <w:r w:rsidRPr="00B3471B">
          <w:rPr>
            <w:noProof/>
            <w:webHidden/>
            <w:sz w:val="28"/>
            <w:szCs w:val="28"/>
          </w:rPr>
          <w:fldChar w:fldCharType="separate"/>
        </w:r>
        <w:r w:rsidRPr="00B3471B">
          <w:rPr>
            <w:noProof/>
            <w:webHidden/>
            <w:sz w:val="28"/>
            <w:szCs w:val="28"/>
          </w:rPr>
          <w:t>1</w:t>
        </w:r>
        <w:r w:rsidRPr="00B3471B">
          <w:rPr>
            <w:noProof/>
            <w:webHidden/>
            <w:sz w:val="28"/>
            <w:szCs w:val="28"/>
          </w:rPr>
          <w:fldChar w:fldCharType="end"/>
        </w:r>
      </w:hyperlink>
    </w:p>
    <w:p w14:paraId="7E1B5CB8" w14:textId="0FCA5A06"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63" w:history="1">
        <w:r w:rsidRPr="00B3471B">
          <w:rPr>
            <w:rStyle w:val="af"/>
            <w:rFonts w:eastAsia="DFKai-SB" w:hint="eastAsia"/>
            <w:noProof/>
            <w:sz w:val="28"/>
            <w:szCs w:val="28"/>
          </w:rPr>
          <w:t>第三條</w:t>
        </w:r>
        <w:r w:rsidRPr="00B3471B">
          <w:rPr>
            <w:rStyle w:val="af"/>
            <w:rFonts w:eastAsia="DFKai-SB"/>
            <w:noProof/>
            <w:sz w:val="28"/>
            <w:szCs w:val="28"/>
          </w:rPr>
          <w:t xml:space="preserve"> </w:t>
        </w:r>
        <w:r w:rsidRPr="00B3471B">
          <w:rPr>
            <w:rStyle w:val="af"/>
            <w:rFonts w:eastAsia="DFKai-SB" w:hint="eastAsia"/>
            <w:noProof/>
            <w:sz w:val="28"/>
            <w:szCs w:val="28"/>
          </w:rPr>
          <w:t>定義</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_Toc180593263 \h </w:instrText>
        </w:r>
        <w:r w:rsidRPr="00B3471B">
          <w:rPr>
            <w:noProof/>
            <w:webHidden/>
            <w:sz w:val="28"/>
            <w:szCs w:val="28"/>
          </w:rPr>
        </w:r>
        <w:r w:rsidRPr="00B3471B">
          <w:rPr>
            <w:noProof/>
            <w:webHidden/>
            <w:sz w:val="28"/>
            <w:szCs w:val="28"/>
          </w:rPr>
          <w:fldChar w:fldCharType="separate"/>
        </w:r>
        <w:r w:rsidRPr="00B3471B">
          <w:rPr>
            <w:noProof/>
            <w:webHidden/>
            <w:sz w:val="28"/>
            <w:szCs w:val="28"/>
          </w:rPr>
          <w:t>1</w:t>
        </w:r>
        <w:r w:rsidRPr="00B3471B">
          <w:rPr>
            <w:noProof/>
            <w:webHidden/>
            <w:sz w:val="28"/>
            <w:szCs w:val="28"/>
          </w:rPr>
          <w:fldChar w:fldCharType="end"/>
        </w:r>
      </w:hyperlink>
    </w:p>
    <w:p w14:paraId="7AC1063C" w14:textId="4C8A9D7D"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64" w:history="1">
        <w:r w:rsidRPr="00B3471B">
          <w:rPr>
            <w:rStyle w:val="af"/>
            <w:noProof/>
            <w:kern w:val="0"/>
            <w:sz w:val="28"/>
            <w:szCs w:val="28"/>
          </w:rPr>
          <w:t>Article 3 Definition</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_Toc180593264 \h </w:instrText>
        </w:r>
        <w:r w:rsidRPr="00B3471B">
          <w:rPr>
            <w:noProof/>
            <w:webHidden/>
            <w:sz w:val="28"/>
            <w:szCs w:val="28"/>
          </w:rPr>
        </w:r>
        <w:r w:rsidRPr="00B3471B">
          <w:rPr>
            <w:noProof/>
            <w:webHidden/>
            <w:sz w:val="28"/>
            <w:szCs w:val="28"/>
          </w:rPr>
          <w:fldChar w:fldCharType="separate"/>
        </w:r>
        <w:r w:rsidRPr="00B3471B">
          <w:rPr>
            <w:noProof/>
            <w:webHidden/>
            <w:sz w:val="28"/>
            <w:szCs w:val="28"/>
          </w:rPr>
          <w:t>1</w:t>
        </w:r>
        <w:r w:rsidRPr="00B3471B">
          <w:rPr>
            <w:noProof/>
            <w:webHidden/>
            <w:sz w:val="28"/>
            <w:szCs w:val="28"/>
          </w:rPr>
          <w:fldChar w:fldCharType="end"/>
        </w:r>
      </w:hyperlink>
    </w:p>
    <w:p w14:paraId="5A1934B1" w14:textId="57625098"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65" w:history="1">
        <w:r w:rsidRPr="00B3471B">
          <w:rPr>
            <w:rStyle w:val="af"/>
            <w:rFonts w:ascii="DFKai-SB" w:eastAsia="DFKai-SB" w:hAnsi="DFKai-SB" w:hint="eastAsia"/>
            <w:noProof/>
            <w:sz w:val="28"/>
            <w:szCs w:val="28"/>
          </w:rPr>
          <w:t>第四條</w:t>
        </w:r>
        <w:r w:rsidRPr="00B3471B">
          <w:rPr>
            <w:rStyle w:val="af"/>
            <w:rFonts w:ascii="DFKai-SB" w:eastAsia="DFKai-SB" w:hAnsi="DFKai-SB"/>
            <w:noProof/>
            <w:sz w:val="28"/>
            <w:szCs w:val="28"/>
          </w:rPr>
          <w:t xml:space="preserve"> </w:t>
        </w:r>
        <w:r w:rsidRPr="00B3471B">
          <w:rPr>
            <w:rStyle w:val="af"/>
            <w:rFonts w:ascii="DFKai-SB" w:eastAsia="DFKai-SB" w:hAnsi="DFKai-SB" w:hint="eastAsia"/>
            <w:noProof/>
            <w:sz w:val="28"/>
            <w:szCs w:val="28"/>
          </w:rPr>
          <w:t>本會職掌</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_Toc180593265 \h </w:instrText>
        </w:r>
        <w:r w:rsidRPr="00B3471B">
          <w:rPr>
            <w:noProof/>
            <w:webHidden/>
            <w:sz w:val="28"/>
            <w:szCs w:val="28"/>
          </w:rPr>
        </w:r>
        <w:r w:rsidRPr="00B3471B">
          <w:rPr>
            <w:noProof/>
            <w:webHidden/>
            <w:sz w:val="28"/>
            <w:szCs w:val="28"/>
          </w:rPr>
          <w:fldChar w:fldCharType="separate"/>
        </w:r>
        <w:r w:rsidRPr="00B3471B">
          <w:rPr>
            <w:noProof/>
            <w:webHidden/>
            <w:sz w:val="28"/>
            <w:szCs w:val="28"/>
          </w:rPr>
          <w:t>2</w:t>
        </w:r>
        <w:r w:rsidRPr="00B3471B">
          <w:rPr>
            <w:noProof/>
            <w:webHidden/>
            <w:sz w:val="28"/>
            <w:szCs w:val="28"/>
          </w:rPr>
          <w:fldChar w:fldCharType="end"/>
        </w:r>
      </w:hyperlink>
    </w:p>
    <w:p w14:paraId="14073EBF" w14:textId="15F5D909"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66" w:history="1">
        <w:r w:rsidRPr="00B3471B">
          <w:rPr>
            <w:rStyle w:val="af"/>
            <w:noProof/>
            <w:kern w:val="0"/>
            <w:sz w:val="28"/>
            <w:szCs w:val="28"/>
          </w:rPr>
          <w:t>Article 4: The responsibilities of the Committee</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_Toc180593266 \h </w:instrText>
        </w:r>
        <w:r w:rsidRPr="00B3471B">
          <w:rPr>
            <w:noProof/>
            <w:webHidden/>
            <w:sz w:val="28"/>
            <w:szCs w:val="28"/>
          </w:rPr>
        </w:r>
        <w:r w:rsidRPr="00B3471B">
          <w:rPr>
            <w:noProof/>
            <w:webHidden/>
            <w:sz w:val="28"/>
            <w:szCs w:val="28"/>
          </w:rPr>
          <w:fldChar w:fldCharType="separate"/>
        </w:r>
        <w:r w:rsidRPr="00B3471B">
          <w:rPr>
            <w:noProof/>
            <w:webHidden/>
            <w:sz w:val="28"/>
            <w:szCs w:val="28"/>
          </w:rPr>
          <w:t>2</w:t>
        </w:r>
        <w:r w:rsidRPr="00B3471B">
          <w:rPr>
            <w:noProof/>
            <w:webHidden/>
            <w:sz w:val="28"/>
            <w:szCs w:val="28"/>
          </w:rPr>
          <w:fldChar w:fldCharType="end"/>
        </w:r>
      </w:hyperlink>
    </w:p>
    <w:p w14:paraId="74FEF40F" w14:textId="61969F1B"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67" w:history="1">
        <w:r w:rsidRPr="00B3471B">
          <w:rPr>
            <w:rStyle w:val="af"/>
            <w:rFonts w:ascii="DFKai-SB" w:eastAsia="DFKai-SB" w:hAnsi="DFKai-SB" w:hint="eastAsia"/>
            <w:noProof/>
            <w:sz w:val="28"/>
            <w:szCs w:val="28"/>
          </w:rPr>
          <w:t>第五條</w:t>
        </w:r>
        <w:r w:rsidRPr="00B3471B">
          <w:rPr>
            <w:rStyle w:val="af"/>
            <w:rFonts w:ascii="DFKai-SB" w:eastAsia="DFKai-SB" w:hAnsi="DFKai-SB"/>
            <w:noProof/>
            <w:sz w:val="28"/>
            <w:szCs w:val="28"/>
          </w:rPr>
          <w:t xml:space="preserve"> </w:t>
        </w:r>
        <w:r w:rsidRPr="00B3471B">
          <w:rPr>
            <w:rStyle w:val="af"/>
            <w:rFonts w:ascii="DFKai-SB" w:eastAsia="DFKai-SB" w:hAnsi="DFKai-SB" w:hint="eastAsia"/>
            <w:noProof/>
            <w:sz w:val="28"/>
            <w:szCs w:val="28"/>
          </w:rPr>
          <w:t>會議召開</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_Toc180593267 \h </w:instrText>
        </w:r>
        <w:r w:rsidRPr="00B3471B">
          <w:rPr>
            <w:noProof/>
            <w:webHidden/>
            <w:sz w:val="28"/>
            <w:szCs w:val="28"/>
          </w:rPr>
        </w:r>
        <w:r w:rsidRPr="00B3471B">
          <w:rPr>
            <w:noProof/>
            <w:webHidden/>
            <w:sz w:val="28"/>
            <w:szCs w:val="28"/>
          </w:rPr>
          <w:fldChar w:fldCharType="separate"/>
        </w:r>
        <w:r w:rsidRPr="00B3471B">
          <w:rPr>
            <w:noProof/>
            <w:webHidden/>
            <w:sz w:val="28"/>
            <w:szCs w:val="28"/>
          </w:rPr>
          <w:t>2</w:t>
        </w:r>
        <w:r w:rsidRPr="00B3471B">
          <w:rPr>
            <w:noProof/>
            <w:webHidden/>
            <w:sz w:val="28"/>
            <w:szCs w:val="28"/>
          </w:rPr>
          <w:fldChar w:fldCharType="end"/>
        </w:r>
      </w:hyperlink>
    </w:p>
    <w:p w14:paraId="73E5D902" w14:textId="316B7981"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68" w:history="1">
        <w:r w:rsidRPr="00B3471B">
          <w:rPr>
            <w:rStyle w:val="af"/>
            <w:noProof/>
            <w:kern w:val="0"/>
            <w:sz w:val="28"/>
            <w:szCs w:val="28"/>
          </w:rPr>
          <w:t>Article 5: Convening of Meetings</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_Toc180593268 \h </w:instrText>
        </w:r>
        <w:r w:rsidRPr="00B3471B">
          <w:rPr>
            <w:noProof/>
            <w:webHidden/>
            <w:sz w:val="28"/>
            <w:szCs w:val="28"/>
          </w:rPr>
        </w:r>
        <w:r w:rsidRPr="00B3471B">
          <w:rPr>
            <w:noProof/>
            <w:webHidden/>
            <w:sz w:val="28"/>
            <w:szCs w:val="28"/>
          </w:rPr>
          <w:fldChar w:fldCharType="separate"/>
        </w:r>
        <w:r w:rsidRPr="00B3471B">
          <w:rPr>
            <w:noProof/>
            <w:webHidden/>
            <w:sz w:val="28"/>
            <w:szCs w:val="28"/>
          </w:rPr>
          <w:t>2</w:t>
        </w:r>
        <w:r w:rsidRPr="00B3471B">
          <w:rPr>
            <w:noProof/>
            <w:webHidden/>
            <w:sz w:val="28"/>
            <w:szCs w:val="28"/>
          </w:rPr>
          <w:fldChar w:fldCharType="end"/>
        </w:r>
      </w:hyperlink>
    </w:p>
    <w:p w14:paraId="53C321C7" w14:textId="1937C98F"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69" w:history="1">
        <w:r w:rsidRPr="00B3471B">
          <w:rPr>
            <w:rStyle w:val="af"/>
            <w:rFonts w:ascii="DFKai-SB" w:eastAsia="DFKai-SB" w:hAnsi="DFKai-SB" w:hint="eastAsia"/>
            <w:noProof/>
            <w:sz w:val="28"/>
            <w:szCs w:val="28"/>
          </w:rPr>
          <w:t>第六條</w:t>
        </w:r>
        <w:r w:rsidRPr="00B3471B">
          <w:rPr>
            <w:rStyle w:val="af"/>
            <w:rFonts w:ascii="DFKai-SB" w:eastAsia="DFKai-SB" w:hAnsi="DFKai-SB"/>
            <w:noProof/>
            <w:sz w:val="28"/>
            <w:szCs w:val="28"/>
          </w:rPr>
          <w:t xml:space="preserve"> </w:t>
        </w:r>
        <w:r w:rsidRPr="00B3471B">
          <w:rPr>
            <w:rStyle w:val="af"/>
            <w:rFonts w:eastAsia="DFKai-SB" w:hint="eastAsia"/>
            <w:noProof/>
            <w:sz w:val="28"/>
            <w:szCs w:val="28"/>
          </w:rPr>
          <w:t>審查程序</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_Toc180593269 \h </w:instrText>
        </w:r>
        <w:r w:rsidRPr="00B3471B">
          <w:rPr>
            <w:noProof/>
            <w:webHidden/>
            <w:sz w:val="28"/>
            <w:szCs w:val="28"/>
          </w:rPr>
        </w:r>
        <w:r w:rsidRPr="00B3471B">
          <w:rPr>
            <w:noProof/>
            <w:webHidden/>
            <w:sz w:val="28"/>
            <w:szCs w:val="28"/>
          </w:rPr>
          <w:fldChar w:fldCharType="separate"/>
        </w:r>
        <w:r w:rsidRPr="00B3471B">
          <w:rPr>
            <w:noProof/>
            <w:webHidden/>
            <w:sz w:val="28"/>
            <w:szCs w:val="28"/>
          </w:rPr>
          <w:t>3</w:t>
        </w:r>
        <w:r w:rsidRPr="00B3471B">
          <w:rPr>
            <w:noProof/>
            <w:webHidden/>
            <w:sz w:val="28"/>
            <w:szCs w:val="28"/>
          </w:rPr>
          <w:fldChar w:fldCharType="end"/>
        </w:r>
      </w:hyperlink>
    </w:p>
    <w:p w14:paraId="7FF3B976" w14:textId="27C632A1"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70" w:history="1">
        <w:r w:rsidRPr="00B3471B">
          <w:rPr>
            <w:rStyle w:val="af"/>
            <w:noProof/>
            <w:kern w:val="0"/>
            <w:sz w:val="28"/>
            <w:szCs w:val="28"/>
          </w:rPr>
          <w:t>Article 6: Evaluation Procedure</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_Toc180593270 \h </w:instrText>
        </w:r>
        <w:r w:rsidRPr="00B3471B">
          <w:rPr>
            <w:noProof/>
            <w:webHidden/>
            <w:sz w:val="28"/>
            <w:szCs w:val="28"/>
          </w:rPr>
        </w:r>
        <w:r w:rsidRPr="00B3471B">
          <w:rPr>
            <w:noProof/>
            <w:webHidden/>
            <w:sz w:val="28"/>
            <w:szCs w:val="28"/>
          </w:rPr>
          <w:fldChar w:fldCharType="separate"/>
        </w:r>
        <w:r w:rsidRPr="00B3471B">
          <w:rPr>
            <w:noProof/>
            <w:webHidden/>
            <w:sz w:val="28"/>
            <w:szCs w:val="28"/>
          </w:rPr>
          <w:t>3</w:t>
        </w:r>
        <w:r w:rsidRPr="00B3471B">
          <w:rPr>
            <w:noProof/>
            <w:webHidden/>
            <w:sz w:val="28"/>
            <w:szCs w:val="28"/>
          </w:rPr>
          <w:fldChar w:fldCharType="end"/>
        </w:r>
      </w:hyperlink>
    </w:p>
    <w:p w14:paraId="441EF2D5" w14:textId="74C3FFC6"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71" w:history="1">
        <w:r w:rsidRPr="00B3471B">
          <w:rPr>
            <w:rStyle w:val="af"/>
            <w:rFonts w:ascii="DFKai-SB" w:eastAsia="DFKai-SB" w:hAnsi="DFKai-SB" w:hint="eastAsia"/>
            <w:noProof/>
            <w:sz w:val="28"/>
            <w:szCs w:val="28"/>
          </w:rPr>
          <w:t>第七條</w:t>
        </w:r>
        <w:r w:rsidRPr="00B3471B">
          <w:rPr>
            <w:rStyle w:val="af"/>
            <w:rFonts w:ascii="DFKai-SB" w:eastAsia="DFKai-SB" w:hAnsi="DFKai-SB"/>
            <w:noProof/>
            <w:sz w:val="28"/>
            <w:szCs w:val="28"/>
          </w:rPr>
          <w:t xml:space="preserve"> </w:t>
        </w:r>
        <w:r w:rsidRPr="00B3471B">
          <w:rPr>
            <w:rStyle w:val="af"/>
            <w:rFonts w:ascii="DFKai-SB" w:eastAsia="DFKai-SB" w:hAnsi="DFKai-SB" w:hint="eastAsia"/>
            <w:noProof/>
            <w:sz w:val="28"/>
            <w:szCs w:val="28"/>
          </w:rPr>
          <w:t>未盡事宜</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_Toc180593271 \h </w:instrText>
        </w:r>
        <w:r w:rsidRPr="00B3471B">
          <w:rPr>
            <w:noProof/>
            <w:webHidden/>
            <w:sz w:val="28"/>
            <w:szCs w:val="28"/>
          </w:rPr>
        </w:r>
        <w:r w:rsidRPr="00B3471B">
          <w:rPr>
            <w:noProof/>
            <w:webHidden/>
            <w:sz w:val="28"/>
            <w:szCs w:val="28"/>
          </w:rPr>
          <w:fldChar w:fldCharType="separate"/>
        </w:r>
        <w:r w:rsidRPr="00B3471B">
          <w:rPr>
            <w:noProof/>
            <w:webHidden/>
            <w:sz w:val="28"/>
            <w:szCs w:val="28"/>
          </w:rPr>
          <w:t>3</w:t>
        </w:r>
        <w:r w:rsidRPr="00B3471B">
          <w:rPr>
            <w:noProof/>
            <w:webHidden/>
            <w:sz w:val="28"/>
            <w:szCs w:val="28"/>
          </w:rPr>
          <w:fldChar w:fldCharType="end"/>
        </w:r>
      </w:hyperlink>
    </w:p>
    <w:p w14:paraId="72569EBB" w14:textId="33483EFC"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72" w:history="1">
        <w:r w:rsidRPr="00B3471B">
          <w:rPr>
            <w:rStyle w:val="af"/>
            <w:noProof/>
            <w:kern w:val="0"/>
            <w:sz w:val="28"/>
            <w:szCs w:val="28"/>
          </w:rPr>
          <w:t>Article 7: Other Matters not Covered</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_Toc180593272 \h </w:instrText>
        </w:r>
        <w:r w:rsidRPr="00B3471B">
          <w:rPr>
            <w:noProof/>
            <w:webHidden/>
            <w:sz w:val="28"/>
            <w:szCs w:val="28"/>
          </w:rPr>
        </w:r>
        <w:r w:rsidRPr="00B3471B">
          <w:rPr>
            <w:noProof/>
            <w:webHidden/>
            <w:sz w:val="28"/>
            <w:szCs w:val="28"/>
          </w:rPr>
          <w:fldChar w:fldCharType="separate"/>
        </w:r>
        <w:r w:rsidRPr="00B3471B">
          <w:rPr>
            <w:noProof/>
            <w:webHidden/>
            <w:sz w:val="28"/>
            <w:szCs w:val="28"/>
          </w:rPr>
          <w:t>3</w:t>
        </w:r>
        <w:r w:rsidRPr="00B3471B">
          <w:rPr>
            <w:noProof/>
            <w:webHidden/>
            <w:sz w:val="28"/>
            <w:szCs w:val="28"/>
          </w:rPr>
          <w:fldChar w:fldCharType="end"/>
        </w:r>
      </w:hyperlink>
    </w:p>
    <w:p w14:paraId="00146579" w14:textId="794834E1"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73" w:history="1">
        <w:r w:rsidRPr="00B3471B">
          <w:rPr>
            <w:rStyle w:val="af"/>
            <w:rFonts w:ascii="DFKai-SB" w:eastAsia="DFKai-SB" w:hAnsi="DFKai-SB" w:hint="eastAsia"/>
            <w:noProof/>
            <w:sz w:val="28"/>
            <w:szCs w:val="28"/>
          </w:rPr>
          <w:t>第八條</w:t>
        </w:r>
        <w:r w:rsidRPr="00B3471B">
          <w:rPr>
            <w:rStyle w:val="af"/>
            <w:rFonts w:ascii="DFKai-SB" w:eastAsia="DFKai-SB" w:hAnsi="DFKai-SB"/>
            <w:noProof/>
            <w:sz w:val="28"/>
            <w:szCs w:val="28"/>
          </w:rPr>
          <w:t xml:space="preserve"> </w:t>
        </w:r>
        <w:r w:rsidRPr="00B3471B">
          <w:rPr>
            <w:rStyle w:val="af"/>
            <w:rFonts w:ascii="DFKai-SB" w:eastAsia="DFKai-SB" w:hAnsi="DFKai-SB" w:hint="eastAsia"/>
            <w:noProof/>
            <w:sz w:val="28"/>
            <w:szCs w:val="28"/>
          </w:rPr>
          <w:t>實施與修訂</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_Toc180593273 \h </w:instrText>
        </w:r>
        <w:r w:rsidRPr="00B3471B">
          <w:rPr>
            <w:noProof/>
            <w:webHidden/>
            <w:sz w:val="28"/>
            <w:szCs w:val="28"/>
          </w:rPr>
        </w:r>
        <w:r w:rsidRPr="00B3471B">
          <w:rPr>
            <w:noProof/>
            <w:webHidden/>
            <w:sz w:val="28"/>
            <w:szCs w:val="28"/>
          </w:rPr>
          <w:fldChar w:fldCharType="separate"/>
        </w:r>
        <w:r w:rsidRPr="00B3471B">
          <w:rPr>
            <w:noProof/>
            <w:webHidden/>
            <w:sz w:val="28"/>
            <w:szCs w:val="28"/>
          </w:rPr>
          <w:t>3</w:t>
        </w:r>
        <w:r w:rsidRPr="00B3471B">
          <w:rPr>
            <w:noProof/>
            <w:webHidden/>
            <w:sz w:val="28"/>
            <w:szCs w:val="28"/>
          </w:rPr>
          <w:fldChar w:fldCharType="end"/>
        </w:r>
      </w:hyperlink>
    </w:p>
    <w:p w14:paraId="2985780C" w14:textId="20E59D12" w:rsidR="005617A4" w:rsidRPr="00B3471B" w:rsidRDefault="005617A4">
      <w:pPr>
        <w:pStyle w:val="12"/>
        <w:tabs>
          <w:tab w:val="right" w:leader="dot" w:pos="8494"/>
        </w:tabs>
        <w:rPr>
          <w:rFonts w:asciiTheme="minorHAnsi" w:eastAsiaTheme="minorEastAsia" w:hAnsiTheme="minorHAnsi" w:cstheme="minorBidi"/>
          <w:noProof/>
          <w:sz w:val="28"/>
          <w:szCs w:val="28"/>
          <w14:ligatures w14:val="standardContextual"/>
        </w:rPr>
      </w:pPr>
      <w:hyperlink w:anchor="_Toc180593274" w:history="1">
        <w:r w:rsidRPr="00B3471B">
          <w:rPr>
            <w:rStyle w:val="af"/>
            <w:noProof/>
            <w:kern w:val="0"/>
            <w:sz w:val="28"/>
            <w:szCs w:val="28"/>
          </w:rPr>
          <w:t>Article 8 Implementation and Amendment</w:t>
        </w:r>
        <w:r w:rsidRPr="00B3471B">
          <w:rPr>
            <w:noProof/>
            <w:webHidden/>
            <w:sz w:val="28"/>
            <w:szCs w:val="28"/>
          </w:rPr>
          <w:tab/>
        </w:r>
        <w:r w:rsidRPr="00B3471B">
          <w:rPr>
            <w:noProof/>
            <w:webHidden/>
            <w:sz w:val="28"/>
            <w:szCs w:val="28"/>
          </w:rPr>
          <w:fldChar w:fldCharType="begin"/>
        </w:r>
        <w:r w:rsidRPr="00B3471B">
          <w:rPr>
            <w:noProof/>
            <w:webHidden/>
            <w:sz w:val="28"/>
            <w:szCs w:val="28"/>
          </w:rPr>
          <w:instrText xml:space="preserve"> PAGEREF _Toc180593274 \h </w:instrText>
        </w:r>
        <w:r w:rsidRPr="00B3471B">
          <w:rPr>
            <w:noProof/>
            <w:webHidden/>
            <w:sz w:val="28"/>
            <w:szCs w:val="28"/>
          </w:rPr>
        </w:r>
        <w:r w:rsidRPr="00B3471B">
          <w:rPr>
            <w:noProof/>
            <w:webHidden/>
            <w:sz w:val="28"/>
            <w:szCs w:val="28"/>
          </w:rPr>
          <w:fldChar w:fldCharType="separate"/>
        </w:r>
        <w:r w:rsidRPr="00B3471B">
          <w:rPr>
            <w:noProof/>
            <w:webHidden/>
            <w:sz w:val="28"/>
            <w:szCs w:val="28"/>
          </w:rPr>
          <w:t>3</w:t>
        </w:r>
        <w:r w:rsidRPr="00B3471B">
          <w:rPr>
            <w:noProof/>
            <w:webHidden/>
            <w:sz w:val="28"/>
            <w:szCs w:val="28"/>
          </w:rPr>
          <w:fldChar w:fldCharType="end"/>
        </w:r>
      </w:hyperlink>
    </w:p>
    <w:p w14:paraId="56780B47" w14:textId="005B3AD5" w:rsidR="00B0349A" w:rsidRPr="005617A4" w:rsidRDefault="002422F7" w:rsidP="001527ED">
      <w:pPr>
        <w:tabs>
          <w:tab w:val="num" w:pos="1125"/>
          <w:tab w:val="left" w:pos="4500"/>
        </w:tabs>
        <w:overflowPunct w:val="0"/>
        <w:spacing w:line="440" w:lineRule="exact"/>
        <w:jc w:val="both"/>
        <w:rPr>
          <w:rFonts w:eastAsia="DFKai-SB"/>
          <w:sz w:val="32"/>
          <w:szCs w:val="32"/>
        </w:rPr>
      </w:pPr>
      <w:r w:rsidRPr="00B3471B">
        <w:rPr>
          <w:rFonts w:eastAsia="DFKai-SB"/>
          <w:sz w:val="28"/>
          <w:szCs w:val="28"/>
        </w:rPr>
        <w:fldChar w:fldCharType="end"/>
      </w:r>
      <w:r w:rsidR="00092877" w:rsidRPr="005617A4">
        <w:rPr>
          <w:rFonts w:eastAsia="DFKai-SB"/>
          <w:noProof/>
          <w:sz w:val="32"/>
          <w:szCs w:val="32"/>
        </w:rPr>
        <mc:AlternateContent>
          <mc:Choice Requires="wps">
            <w:drawing>
              <wp:anchor distT="0" distB="0" distL="114300" distR="114300" simplePos="0" relativeHeight="251657728" behindDoc="0" locked="0" layoutInCell="1" allowOverlap="1" wp14:anchorId="2AF4671A" wp14:editId="7D241D18">
                <wp:simplePos x="0" y="0"/>
                <wp:positionH relativeFrom="column">
                  <wp:posOffset>5715000</wp:posOffset>
                </wp:positionH>
                <wp:positionV relativeFrom="paragraph">
                  <wp:posOffset>6972300</wp:posOffset>
                </wp:positionV>
                <wp:extent cx="228600" cy="2286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738A3" w14:textId="77777777" w:rsidR="00693F2C" w:rsidRDefault="00693F2C" w:rsidP="009234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4671A" id="_x0000_t202" coordsize="21600,21600" o:spt="202" path="m,l,21600r21600,l21600,xe">
                <v:stroke joinstyle="miter"/>
                <v:path gradientshapeok="t" o:connecttype="rect"/>
              </v:shapetype>
              <v:shape id="文字方塊 1" o:spid="_x0000_s1026" type="#_x0000_t202" style="position:absolute;left:0;text-align:left;margin-left:450pt;margin-top:549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" stroked="f">
                <v:textbox>
                  <w:txbxContent>
                    <w:p w14:paraId="3F2738A3" w14:textId="77777777" w:rsidR="00693F2C" w:rsidRDefault="00693F2C" w:rsidP="009234A0"/>
                  </w:txbxContent>
                </v:textbox>
              </v:shape>
            </w:pict>
          </mc:Fallback>
        </mc:AlternateContent>
      </w:r>
    </w:p>
    <w:p w14:paraId="2913DF18" w14:textId="77777777" w:rsidR="00B53FB3" w:rsidRPr="00B0349A" w:rsidRDefault="00B53FB3" w:rsidP="00B0349A">
      <w:pPr>
        <w:rPr>
          <w:rFonts w:eastAsia="DFKai-SB"/>
        </w:rPr>
        <w:sectPr w:rsidR="00B53FB3" w:rsidRPr="00B0349A" w:rsidSect="0009741D">
          <w:pgSz w:w="11906" w:h="16838"/>
          <w:pgMar w:top="1418" w:right="1701" w:bottom="1418" w:left="1701" w:header="851" w:footer="435" w:gutter="0"/>
          <w:pgNumType w:chapStyle="1"/>
          <w:cols w:space="425"/>
          <w:docGrid w:linePitch="360"/>
        </w:sectPr>
      </w:pPr>
    </w:p>
    <w:p w14:paraId="277B1F86" w14:textId="77777777" w:rsidR="00BA78B6" w:rsidRPr="00881527" w:rsidRDefault="00BA78B6" w:rsidP="00C823D5">
      <w:pPr>
        <w:pStyle w:val="Default"/>
        <w:overflowPunct w:val="0"/>
        <w:autoSpaceDE/>
        <w:autoSpaceDN/>
        <w:snapToGrid w:val="0"/>
        <w:jc w:val="center"/>
        <w:rPr>
          <w:rFonts w:ascii="Times New Roman" w:eastAsia="DFKai-SB" w:cs="Times New Roman"/>
          <w:color w:val="auto"/>
          <w:sz w:val="32"/>
          <w:szCs w:val="32"/>
        </w:rPr>
      </w:pPr>
      <w:r w:rsidRPr="00881527">
        <w:rPr>
          <w:rFonts w:ascii="Times New Roman" w:eastAsia="DFKai-SB" w:cs="Times New Roman"/>
          <w:color w:val="auto"/>
          <w:sz w:val="32"/>
          <w:szCs w:val="32"/>
        </w:rPr>
        <w:lastRenderedPageBreak/>
        <w:t>明志科技大學</w:t>
      </w:r>
    </w:p>
    <w:p w14:paraId="0D3E62CB" w14:textId="53D926C5" w:rsidR="00693F2C" w:rsidRDefault="00693F2C" w:rsidP="00E27BDD">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280" w:lineRule="exact"/>
        <w:ind w:right="560"/>
        <w:jc w:val="center"/>
        <w:rPr>
          <w:rFonts w:eastAsia="DFKai-SB"/>
          <w:sz w:val="28"/>
          <w:szCs w:val="28"/>
        </w:rPr>
      </w:pPr>
      <w:r w:rsidRPr="00693F2C">
        <w:rPr>
          <w:rFonts w:eastAsia="DFKai-SB" w:hint="eastAsia"/>
          <w:sz w:val="28"/>
          <w:szCs w:val="28"/>
        </w:rPr>
        <w:t>明志科技大學有機電子研究中心</w:t>
      </w:r>
      <w:r w:rsidR="0018108D">
        <w:rPr>
          <w:rFonts w:eastAsia="DFKai-SB" w:hint="eastAsia"/>
          <w:sz w:val="28"/>
          <w:szCs w:val="28"/>
        </w:rPr>
        <w:t>研究人員評審</w:t>
      </w:r>
      <w:r w:rsidRPr="00693F2C">
        <w:rPr>
          <w:rFonts w:eastAsia="DFKai-SB" w:hint="eastAsia"/>
          <w:sz w:val="28"/>
          <w:szCs w:val="28"/>
        </w:rPr>
        <w:t>委員會設置辦法</w:t>
      </w:r>
    </w:p>
    <w:p w14:paraId="4CB14828" w14:textId="34533420" w:rsidR="00E27BDD" w:rsidRDefault="00E27BDD" w:rsidP="00E27BDD">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280" w:lineRule="exact"/>
        <w:ind w:right="560"/>
        <w:jc w:val="center"/>
        <w:rPr>
          <w:rFonts w:eastAsia="DFKai-SB"/>
          <w:sz w:val="28"/>
          <w:szCs w:val="28"/>
        </w:rPr>
      </w:pPr>
      <w:r>
        <w:rPr>
          <w:sz w:val="32"/>
          <w:szCs w:val="32"/>
        </w:rPr>
        <w:t xml:space="preserve">MCUT Establishment Regulations for the Research Personnel Review Committee for </w:t>
      </w:r>
      <w:r w:rsidRPr="00E27BDD">
        <w:rPr>
          <w:sz w:val="32"/>
          <w:szCs w:val="32"/>
        </w:rPr>
        <w:t>the Organic Electronics Research Center</w:t>
      </w:r>
    </w:p>
    <w:p w14:paraId="1CE9062A" w14:textId="77777777" w:rsidR="009707DC" w:rsidRPr="00C31497" w:rsidRDefault="009707DC" w:rsidP="006445C0">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280" w:lineRule="exact"/>
        <w:jc w:val="right"/>
        <w:rPr>
          <w:rFonts w:eastAsia="DFKai-SB"/>
        </w:rPr>
      </w:pPr>
      <w:r w:rsidRPr="00C31497">
        <w:rPr>
          <w:rFonts w:eastAsia="DFKai-SB" w:hint="eastAsia"/>
        </w:rPr>
        <w:t>113.09.24</w:t>
      </w:r>
      <w:r w:rsidRPr="00C31497">
        <w:rPr>
          <w:rFonts w:eastAsia="DFKai-SB" w:hint="eastAsia"/>
        </w:rPr>
        <w:t>研究發展處研究人員評審委員會議制訂</w:t>
      </w:r>
    </w:p>
    <w:p w14:paraId="728D273B" w14:textId="77777777" w:rsidR="00E339C3" w:rsidRPr="00C31497" w:rsidRDefault="00E27BDD" w:rsidP="006445C0">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280" w:lineRule="exact"/>
        <w:jc w:val="right"/>
        <w:rPr>
          <w:sz w:val="23"/>
          <w:szCs w:val="23"/>
        </w:rPr>
      </w:pPr>
      <w:r w:rsidRPr="00C31497">
        <w:rPr>
          <w:sz w:val="23"/>
          <w:szCs w:val="23"/>
        </w:rPr>
        <w:t>Established by the Office of Research and Development</w:t>
      </w:r>
      <w:r w:rsidR="00E339C3" w:rsidRPr="00C31497">
        <w:rPr>
          <w:sz w:val="23"/>
          <w:szCs w:val="23"/>
        </w:rPr>
        <w:t xml:space="preserve"> Researcher Evaluation </w:t>
      </w:r>
    </w:p>
    <w:p w14:paraId="4E1BF89A" w14:textId="2C26EE7B" w:rsidR="00E27BDD" w:rsidRPr="00C31497" w:rsidRDefault="00E339C3" w:rsidP="006445C0">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280" w:lineRule="exact"/>
        <w:jc w:val="right"/>
        <w:rPr>
          <w:rFonts w:eastAsia="DFKai-SB"/>
        </w:rPr>
      </w:pPr>
      <w:r w:rsidRPr="00C31497">
        <w:rPr>
          <w:sz w:val="23"/>
          <w:szCs w:val="23"/>
        </w:rPr>
        <w:t>Committee</w:t>
      </w:r>
      <w:r w:rsidR="00E27BDD" w:rsidRPr="00C31497">
        <w:rPr>
          <w:sz w:val="23"/>
          <w:szCs w:val="23"/>
        </w:rPr>
        <w:t xml:space="preserve"> Meeting on 2024.09.24</w:t>
      </w:r>
    </w:p>
    <w:p w14:paraId="4D3CE914" w14:textId="53575B75" w:rsidR="00693F2C" w:rsidRPr="004001EE" w:rsidRDefault="00693F2C" w:rsidP="00A052FC">
      <w:pPr>
        <w:pStyle w:val="af3"/>
        <w:spacing w:before="104"/>
        <w:outlineLvl w:val="0"/>
        <w:rPr>
          <w:rFonts w:ascii="DFKai-SB" w:eastAsia="DFKai-SB" w:hAnsi="DFKai-SB"/>
          <w:sz w:val="28"/>
          <w:szCs w:val="28"/>
        </w:rPr>
      </w:pPr>
      <w:bookmarkStart w:id="0" w:name="_Toc180593259"/>
      <w:r w:rsidRPr="004001EE">
        <w:rPr>
          <w:rFonts w:ascii="DFKai-SB" w:eastAsia="DFKai-SB" w:hAnsi="DFKai-SB"/>
          <w:sz w:val="28"/>
          <w:szCs w:val="28"/>
        </w:rPr>
        <w:t>第一條</w:t>
      </w:r>
      <w:r w:rsidR="00D67FC5">
        <w:rPr>
          <w:rFonts w:ascii="DFKai-SB" w:eastAsia="DFKai-SB" w:hAnsi="DFKai-SB" w:hint="eastAsia"/>
          <w:sz w:val="28"/>
          <w:szCs w:val="28"/>
        </w:rPr>
        <w:t xml:space="preserve"> </w:t>
      </w:r>
      <w:r w:rsidRPr="004001EE">
        <w:rPr>
          <w:rFonts w:ascii="DFKai-SB" w:eastAsia="DFKai-SB" w:hAnsi="DFKai-SB"/>
          <w:sz w:val="28"/>
          <w:szCs w:val="28"/>
        </w:rPr>
        <w:t>辦法依據</w:t>
      </w:r>
      <w:bookmarkEnd w:id="0"/>
    </w:p>
    <w:p w14:paraId="34C675CA" w14:textId="69B51A5C" w:rsidR="00693F2C" w:rsidRDefault="00693F2C" w:rsidP="00883993">
      <w:pPr>
        <w:pStyle w:val="af3"/>
        <w:spacing w:before="111" w:line="220" w:lineRule="auto"/>
        <w:ind w:left="994" w:right="140"/>
        <w:jc w:val="both"/>
        <w:rPr>
          <w:rFonts w:ascii="DFKai-SB" w:eastAsia="DFKai-SB" w:hAnsi="DFKai-SB"/>
          <w:sz w:val="28"/>
          <w:szCs w:val="28"/>
        </w:rPr>
      </w:pPr>
      <w:r w:rsidRPr="004001EE">
        <w:rPr>
          <w:rFonts w:ascii="DFKai-SB" w:eastAsia="DFKai-SB" w:hAnsi="DFKai-SB"/>
          <w:sz w:val="28"/>
          <w:szCs w:val="28"/>
        </w:rPr>
        <w:t>依據本中心設</w:t>
      </w:r>
      <w:r w:rsidRPr="00C9363E">
        <w:rPr>
          <w:rFonts w:ascii="DFKai-SB" w:eastAsia="DFKai-SB" w:hAnsi="DFKai-SB"/>
          <w:sz w:val="28"/>
          <w:szCs w:val="28"/>
        </w:rPr>
        <w:t>置辦法</w:t>
      </w:r>
      <w:r w:rsidR="00C9363E" w:rsidRPr="00C9363E">
        <w:rPr>
          <w:rFonts w:ascii="Times New Roman" w:eastAsia="DFKai-SB"/>
          <w:sz w:val="28"/>
          <w:szCs w:val="28"/>
        </w:rPr>
        <w:t>(</w:t>
      </w:r>
      <w:r w:rsidR="00C9363E" w:rsidRPr="00C9363E">
        <w:rPr>
          <w:rFonts w:ascii="Times New Roman" w:eastAsia="DFKai-SB"/>
          <w:sz w:val="28"/>
          <w:szCs w:val="28"/>
        </w:rPr>
        <w:t>規章編號</w:t>
      </w:r>
      <w:r w:rsidR="00C9363E" w:rsidRPr="00C9363E">
        <w:rPr>
          <w:rFonts w:ascii="Times New Roman" w:eastAsia="DFKai-SB"/>
          <w:sz w:val="28"/>
          <w:szCs w:val="28"/>
        </w:rPr>
        <w:t>:A</w:t>
      </w:r>
      <w:r w:rsidR="007529B8">
        <w:rPr>
          <w:rFonts w:ascii="Times New Roman" w:eastAsia="DFKai-SB" w:hint="eastAsia"/>
          <w:sz w:val="28"/>
          <w:szCs w:val="28"/>
        </w:rPr>
        <w:t>D</w:t>
      </w:r>
      <w:r w:rsidR="00C9363E" w:rsidRPr="00C9363E">
        <w:rPr>
          <w:rFonts w:ascii="Times New Roman" w:eastAsia="DFKai-SB"/>
          <w:sz w:val="28"/>
          <w:szCs w:val="28"/>
        </w:rPr>
        <w:t>K0010001)</w:t>
      </w:r>
      <w:r w:rsidRPr="00C9363E">
        <w:rPr>
          <w:rFonts w:ascii="Times New Roman" w:eastAsia="DFKai-SB"/>
          <w:sz w:val="28"/>
          <w:szCs w:val="28"/>
        </w:rPr>
        <w:t>第</w:t>
      </w:r>
      <w:r w:rsidRPr="00C9363E">
        <w:rPr>
          <w:rFonts w:ascii="DFKai-SB" w:eastAsia="DFKai-SB" w:hAnsi="DFKai-SB"/>
          <w:sz w:val="28"/>
          <w:szCs w:val="28"/>
        </w:rPr>
        <w:t>五條設置</w:t>
      </w:r>
      <w:r w:rsidR="003C4731" w:rsidRPr="003C4731">
        <w:rPr>
          <w:rFonts w:ascii="DFKai-SB" w:eastAsia="DFKai-SB" w:hAnsi="DFKai-SB" w:hint="eastAsia"/>
          <w:sz w:val="28"/>
          <w:szCs w:val="28"/>
        </w:rPr>
        <w:t>研究人員評審</w:t>
      </w:r>
      <w:r w:rsidRPr="00C9363E">
        <w:rPr>
          <w:rFonts w:ascii="DFKai-SB" w:eastAsia="DFKai-SB" w:hAnsi="DFKai-SB"/>
          <w:sz w:val="28"/>
          <w:szCs w:val="28"/>
        </w:rPr>
        <w:t>委員會(以下簡稱本會)，並訂定「</w:t>
      </w:r>
      <w:r w:rsidR="003C4731" w:rsidRPr="003C4731">
        <w:rPr>
          <w:rFonts w:ascii="DFKai-SB" w:eastAsia="DFKai-SB" w:hAnsi="DFKai-SB" w:hint="eastAsia"/>
          <w:sz w:val="28"/>
          <w:szCs w:val="28"/>
        </w:rPr>
        <w:t>研究人員評審</w:t>
      </w:r>
      <w:r w:rsidRPr="00C9363E">
        <w:rPr>
          <w:rFonts w:ascii="DFKai-SB" w:eastAsia="DFKai-SB" w:hAnsi="DFKai-SB"/>
          <w:sz w:val="28"/>
          <w:szCs w:val="28"/>
        </w:rPr>
        <w:t>委員會設置辦法」(以下簡稱本辦法)。</w:t>
      </w:r>
    </w:p>
    <w:p w14:paraId="67B4B5ED" w14:textId="77777777" w:rsidR="00E27BDD" w:rsidRPr="00E27BDD" w:rsidRDefault="00E27BDD" w:rsidP="002422F7">
      <w:pPr>
        <w:autoSpaceDE w:val="0"/>
        <w:autoSpaceDN w:val="0"/>
        <w:adjustRightInd w:val="0"/>
        <w:outlineLvl w:val="0"/>
        <w:rPr>
          <w:color w:val="000000"/>
          <w:kern w:val="0"/>
          <w:sz w:val="28"/>
          <w:szCs w:val="28"/>
        </w:rPr>
      </w:pPr>
      <w:bookmarkStart w:id="1" w:name="_Toc180593260"/>
      <w:r w:rsidRPr="00E27BDD">
        <w:rPr>
          <w:color w:val="000000"/>
          <w:kern w:val="0"/>
          <w:sz w:val="28"/>
          <w:szCs w:val="28"/>
        </w:rPr>
        <w:t>Article 1 Basis of the Regulations</w:t>
      </w:r>
      <w:bookmarkEnd w:id="1"/>
      <w:r w:rsidRPr="00E27BDD">
        <w:rPr>
          <w:color w:val="000000"/>
          <w:kern w:val="0"/>
          <w:sz w:val="28"/>
          <w:szCs w:val="28"/>
        </w:rPr>
        <w:t xml:space="preserve"> </w:t>
      </w:r>
    </w:p>
    <w:p w14:paraId="63C13BB2" w14:textId="0EB56E87" w:rsidR="00E27BDD" w:rsidRPr="00C9363E" w:rsidRDefault="00E27BDD" w:rsidP="00E27BDD">
      <w:pPr>
        <w:pStyle w:val="af3"/>
        <w:spacing w:before="111" w:line="220" w:lineRule="auto"/>
        <w:ind w:left="994" w:right="140"/>
        <w:jc w:val="both"/>
        <w:rPr>
          <w:rFonts w:ascii="DFKai-SB" w:eastAsia="DFKai-SB" w:hAnsi="DFKai-SB"/>
          <w:sz w:val="28"/>
          <w:szCs w:val="28"/>
        </w:rPr>
      </w:pPr>
      <w:r w:rsidRPr="00E27BDD">
        <w:rPr>
          <w:rFonts w:ascii="Times New Roman" w:eastAsia="PMingLiU"/>
          <w:sz w:val="28"/>
          <w:szCs w:val="28"/>
        </w:rPr>
        <w:t xml:space="preserve">In accordance with Article </w:t>
      </w:r>
      <w:r>
        <w:rPr>
          <w:rFonts w:ascii="Times New Roman" w:eastAsia="PMingLiU"/>
          <w:sz w:val="28"/>
          <w:szCs w:val="28"/>
        </w:rPr>
        <w:t xml:space="preserve">5 </w:t>
      </w:r>
      <w:r w:rsidRPr="00E27BDD">
        <w:rPr>
          <w:rFonts w:ascii="Times New Roman" w:eastAsia="PMingLiU"/>
          <w:sz w:val="28"/>
          <w:szCs w:val="28"/>
        </w:rPr>
        <w:t>of the establishment regulations of this center</w:t>
      </w:r>
      <w:r>
        <w:rPr>
          <w:rFonts w:ascii="Times New Roman" w:eastAsia="PMingLiU"/>
          <w:sz w:val="28"/>
          <w:szCs w:val="28"/>
        </w:rPr>
        <w:t xml:space="preserve"> (</w:t>
      </w:r>
      <w:r w:rsidRPr="00E27BDD">
        <w:rPr>
          <w:rFonts w:ascii="Times New Roman" w:eastAsia="PMingLiU"/>
          <w:sz w:val="28"/>
          <w:szCs w:val="28"/>
        </w:rPr>
        <w:t>Number of guidelines</w:t>
      </w:r>
      <w:r>
        <w:rPr>
          <w:rFonts w:ascii="Times New Roman" w:eastAsia="PMingLiU"/>
          <w:sz w:val="28"/>
          <w:szCs w:val="28"/>
        </w:rPr>
        <w:t>:</w:t>
      </w:r>
      <w:r w:rsidRPr="00E27BDD">
        <w:t xml:space="preserve"> </w:t>
      </w:r>
      <w:r w:rsidRPr="00E27BDD">
        <w:rPr>
          <w:rFonts w:ascii="Times New Roman" w:eastAsia="PMingLiU"/>
          <w:sz w:val="28"/>
          <w:szCs w:val="28"/>
        </w:rPr>
        <w:t>ADK0010001</w:t>
      </w:r>
      <w:r>
        <w:rPr>
          <w:rFonts w:ascii="Times New Roman" w:eastAsia="PMingLiU"/>
          <w:sz w:val="28"/>
          <w:szCs w:val="28"/>
        </w:rPr>
        <w:t>)</w:t>
      </w:r>
      <w:r w:rsidRPr="00E27BDD">
        <w:rPr>
          <w:rFonts w:ascii="Times New Roman" w:eastAsia="PMingLiU"/>
          <w:sz w:val="28"/>
          <w:szCs w:val="28"/>
        </w:rPr>
        <w:t>, the Research Personnel Review Committee (hereinafter referred to as 'the Committee') is established. The 'Regulations for the Establishment of the Research Personnel Review Committee' (hereinafter referred to as these Regulations') are hereby formulated.</w:t>
      </w:r>
    </w:p>
    <w:p w14:paraId="3CA191D6" w14:textId="2C65AAD4" w:rsidR="00693F2C" w:rsidRPr="004001EE" w:rsidRDefault="00693F2C" w:rsidP="007F25F7">
      <w:pPr>
        <w:pStyle w:val="af3"/>
        <w:spacing w:before="104"/>
        <w:outlineLvl w:val="0"/>
        <w:rPr>
          <w:rFonts w:ascii="DFKai-SB" w:eastAsia="DFKai-SB" w:hAnsi="DFKai-SB"/>
          <w:sz w:val="28"/>
          <w:szCs w:val="28"/>
        </w:rPr>
      </w:pPr>
      <w:bookmarkStart w:id="2" w:name="_Toc180593261"/>
      <w:r w:rsidRPr="004001EE">
        <w:rPr>
          <w:rFonts w:ascii="DFKai-SB" w:eastAsia="DFKai-SB" w:hAnsi="DFKai-SB"/>
          <w:sz w:val="28"/>
          <w:szCs w:val="28"/>
        </w:rPr>
        <w:t>第二條</w:t>
      </w:r>
      <w:r w:rsidR="00D67FC5">
        <w:rPr>
          <w:rFonts w:ascii="DFKai-SB" w:eastAsia="DFKai-SB" w:hAnsi="DFKai-SB" w:hint="eastAsia"/>
          <w:sz w:val="28"/>
          <w:szCs w:val="28"/>
        </w:rPr>
        <w:t xml:space="preserve"> </w:t>
      </w:r>
      <w:r w:rsidRPr="004001EE">
        <w:rPr>
          <w:rFonts w:ascii="DFKai-SB" w:eastAsia="DFKai-SB" w:hAnsi="DFKai-SB"/>
          <w:sz w:val="28"/>
          <w:szCs w:val="28"/>
        </w:rPr>
        <w:t>本會成員</w:t>
      </w:r>
      <w:bookmarkEnd w:id="2"/>
    </w:p>
    <w:p w14:paraId="1D649536" w14:textId="77777777" w:rsidR="00693F2C" w:rsidRPr="004001EE" w:rsidRDefault="00693F2C" w:rsidP="004001EE">
      <w:pPr>
        <w:pStyle w:val="af3"/>
        <w:spacing w:before="104"/>
        <w:ind w:left="102" w:firstLineChars="318" w:firstLine="890"/>
        <w:rPr>
          <w:rFonts w:ascii="DFKai-SB" w:eastAsia="DFKai-SB" w:hAnsi="DFKai-SB"/>
          <w:sz w:val="28"/>
          <w:szCs w:val="28"/>
        </w:rPr>
      </w:pPr>
      <w:r w:rsidRPr="004001EE">
        <w:rPr>
          <w:rFonts w:ascii="DFKai-SB" w:eastAsia="DFKai-SB" w:hAnsi="DFKai-SB"/>
          <w:sz w:val="28"/>
          <w:szCs w:val="28"/>
        </w:rPr>
        <w:t>一、 當然委員：中心主任</w:t>
      </w:r>
    </w:p>
    <w:p w14:paraId="35AFF433" w14:textId="77777777" w:rsidR="00673667" w:rsidRDefault="00693F2C" w:rsidP="00D23351">
      <w:pPr>
        <w:pStyle w:val="af3"/>
        <w:spacing w:before="104"/>
        <w:ind w:left="964" w:firstLineChars="9" w:firstLine="25"/>
        <w:rPr>
          <w:rFonts w:eastAsia="DFKai-SB"/>
          <w:sz w:val="28"/>
          <w:szCs w:val="28"/>
        </w:rPr>
      </w:pPr>
      <w:r w:rsidRPr="004001EE">
        <w:rPr>
          <w:rFonts w:ascii="DFKai-SB" w:eastAsia="DFKai-SB" w:hAnsi="DFKai-SB"/>
          <w:sz w:val="28"/>
          <w:szCs w:val="28"/>
        </w:rPr>
        <w:t>二、 選任委員：</w:t>
      </w:r>
      <w:r w:rsidR="00781E66" w:rsidRPr="00895DCD">
        <w:rPr>
          <w:rFonts w:eastAsia="DFKai-SB"/>
          <w:sz w:val="28"/>
          <w:szCs w:val="28"/>
        </w:rPr>
        <w:t>由中心選任</w:t>
      </w:r>
      <w:r w:rsidR="00781E66" w:rsidRPr="00B51210">
        <w:rPr>
          <w:rFonts w:ascii="Times New Roman" w:eastAsia="DFKai-SB"/>
          <w:sz w:val="28"/>
          <w:szCs w:val="28"/>
        </w:rPr>
        <w:t>4-6</w:t>
      </w:r>
      <w:r w:rsidR="00781E66" w:rsidRPr="00895DCD">
        <w:rPr>
          <w:rFonts w:eastAsia="DFKai-SB" w:hint="eastAsia"/>
          <w:sz w:val="28"/>
          <w:szCs w:val="28"/>
        </w:rPr>
        <w:t>名</w:t>
      </w:r>
      <w:r w:rsidR="00781E66" w:rsidRPr="00895DCD">
        <w:rPr>
          <w:rFonts w:eastAsia="DFKai-SB"/>
          <w:sz w:val="28"/>
          <w:szCs w:val="28"/>
        </w:rPr>
        <w:t>相關專長</w:t>
      </w:r>
      <w:r w:rsidR="00781E66" w:rsidRPr="00D23351">
        <w:rPr>
          <w:rFonts w:eastAsia="DFKai-SB"/>
          <w:sz w:val="28"/>
          <w:szCs w:val="28"/>
        </w:rPr>
        <w:t>教師及研究</w:t>
      </w:r>
      <w:r w:rsidR="00D23351" w:rsidRPr="00D23351">
        <w:rPr>
          <w:rFonts w:eastAsia="DFKai-SB" w:hint="eastAsia"/>
          <w:sz w:val="28"/>
          <w:szCs w:val="28"/>
        </w:rPr>
        <w:t>人</w:t>
      </w:r>
      <w:r w:rsidR="00781E66" w:rsidRPr="00D23351">
        <w:rPr>
          <w:rFonts w:eastAsia="DFKai-SB"/>
          <w:sz w:val="28"/>
          <w:szCs w:val="28"/>
        </w:rPr>
        <w:t>員</w:t>
      </w:r>
      <w:r w:rsidR="00D23351" w:rsidRPr="00D23351">
        <w:rPr>
          <w:rFonts w:eastAsia="DFKai-SB" w:hint="eastAsia"/>
          <w:sz w:val="28"/>
          <w:szCs w:val="28"/>
        </w:rPr>
        <w:t>(</w:t>
      </w:r>
      <w:r w:rsidR="00D23351" w:rsidRPr="00D23351">
        <w:rPr>
          <w:rFonts w:eastAsia="DFKai-SB" w:hint="eastAsia"/>
          <w:sz w:val="28"/>
          <w:szCs w:val="28"/>
        </w:rPr>
        <w:t>副研究員以上</w:t>
      </w:r>
      <w:r w:rsidR="00D23351" w:rsidRPr="00D23351">
        <w:rPr>
          <w:rFonts w:eastAsia="DFKai-SB" w:hint="eastAsia"/>
          <w:sz w:val="28"/>
          <w:szCs w:val="28"/>
        </w:rPr>
        <w:t>)</w:t>
      </w:r>
      <w:r w:rsidR="00781E66">
        <w:rPr>
          <w:rFonts w:eastAsia="DFKai-SB" w:hint="eastAsia"/>
          <w:sz w:val="28"/>
          <w:szCs w:val="28"/>
        </w:rPr>
        <w:t>。</w:t>
      </w:r>
    </w:p>
    <w:p w14:paraId="67E8EC8C" w14:textId="3BD78804" w:rsidR="004001EE" w:rsidRDefault="00673667" w:rsidP="00D23351">
      <w:pPr>
        <w:pStyle w:val="af3"/>
        <w:spacing w:before="104"/>
        <w:ind w:left="964" w:firstLineChars="9" w:firstLine="25"/>
        <w:rPr>
          <w:rFonts w:eastAsia="DFKai-SB"/>
          <w:sz w:val="28"/>
          <w:szCs w:val="28"/>
        </w:rPr>
      </w:pPr>
      <w:r>
        <w:rPr>
          <w:rFonts w:eastAsia="DFKai-SB" w:hint="eastAsia"/>
          <w:sz w:val="28"/>
          <w:szCs w:val="28"/>
        </w:rPr>
        <w:t>三、</w:t>
      </w:r>
      <w:r w:rsidRPr="00E47DD1">
        <w:rPr>
          <w:rFonts w:eastAsia="DFKai-SB" w:hint="eastAsia"/>
          <w:sz w:val="28"/>
          <w:szCs w:val="28"/>
        </w:rPr>
        <w:t>委員人數</w:t>
      </w:r>
      <w:r w:rsidRPr="00E47DD1">
        <w:rPr>
          <w:rFonts w:eastAsia="DFKai-SB" w:hint="eastAsia"/>
          <w:sz w:val="28"/>
          <w:szCs w:val="28"/>
        </w:rPr>
        <w:t>5~7</w:t>
      </w:r>
      <w:r w:rsidRPr="00E47DD1">
        <w:rPr>
          <w:rFonts w:eastAsia="DFKai-SB" w:hint="eastAsia"/>
          <w:sz w:val="28"/>
          <w:szCs w:val="28"/>
        </w:rPr>
        <w:t>人。本會因具資格之委員不足</w:t>
      </w:r>
      <w:r w:rsidR="008F6868" w:rsidRPr="00E47DD1">
        <w:rPr>
          <w:rFonts w:eastAsia="DFKai-SB" w:hint="eastAsia"/>
          <w:sz w:val="28"/>
          <w:szCs w:val="28"/>
        </w:rPr>
        <w:t>時</w:t>
      </w:r>
      <w:r w:rsidRPr="00E47DD1">
        <w:rPr>
          <w:rFonts w:eastAsia="DFKai-SB" w:hint="eastAsia"/>
          <w:sz w:val="28"/>
          <w:szCs w:val="28"/>
        </w:rPr>
        <w:t>，應由中心主任推薦符合資格之委員，循行政程序簽請校長核可後經推選而充任之。所推薦之人數應多於該資格不足額之數。</w:t>
      </w:r>
    </w:p>
    <w:p w14:paraId="26C2CDD4" w14:textId="224359FB" w:rsidR="00E27BDD" w:rsidRPr="00E27BDD" w:rsidRDefault="00E27BDD" w:rsidP="002422F7">
      <w:pPr>
        <w:autoSpaceDE w:val="0"/>
        <w:autoSpaceDN w:val="0"/>
        <w:adjustRightInd w:val="0"/>
        <w:jc w:val="both"/>
        <w:outlineLvl w:val="0"/>
        <w:rPr>
          <w:color w:val="000000"/>
          <w:kern w:val="0"/>
          <w:sz w:val="28"/>
          <w:szCs w:val="28"/>
        </w:rPr>
      </w:pPr>
      <w:bookmarkStart w:id="3" w:name="_Toc180593262"/>
      <w:r w:rsidRPr="00E27BDD">
        <w:rPr>
          <w:color w:val="000000"/>
          <w:kern w:val="0"/>
          <w:sz w:val="28"/>
          <w:szCs w:val="28"/>
        </w:rPr>
        <w:t>Article 2 Committee Members</w:t>
      </w:r>
      <w:bookmarkEnd w:id="3"/>
      <w:r w:rsidRPr="00E27BDD">
        <w:rPr>
          <w:color w:val="000000"/>
          <w:kern w:val="0"/>
          <w:sz w:val="28"/>
          <w:szCs w:val="28"/>
        </w:rPr>
        <w:t xml:space="preserve"> </w:t>
      </w:r>
    </w:p>
    <w:p w14:paraId="1A5EF88A" w14:textId="77777777" w:rsidR="00E27BDD" w:rsidRPr="00E27BDD" w:rsidRDefault="00E27BDD" w:rsidP="00BD4D9C">
      <w:pPr>
        <w:numPr>
          <w:ilvl w:val="0"/>
          <w:numId w:val="10"/>
        </w:numPr>
        <w:autoSpaceDE w:val="0"/>
        <w:autoSpaceDN w:val="0"/>
        <w:adjustRightInd w:val="0"/>
        <w:spacing w:after="38"/>
        <w:ind w:left="360" w:hanging="360"/>
        <w:jc w:val="both"/>
        <w:rPr>
          <w:color w:val="000000"/>
          <w:kern w:val="0"/>
          <w:sz w:val="28"/>
          <w:szCs w:val="28"/>
        </w:rPr>
      </w:pPr>
      <w:r w:rsidRPr="00E27BDD">
        <w:rPr>
          <w:color w:val="000000"/>
          <w:kern w:val="0"/>
          <w:sz w:val="28"/>
          <w:szCs w:val="28"/>
        </w:rPr>
        <w:t xml:space="preserve">Ex-officio member: The center director. </w:t>
      </w:r>
    </w:p>
    <w:p w14:paraId="4871744A" w14:textId="48F1B998" w:rsidR="00E27BDD" w:rsidRDefault="00D14A84" w:rsidP="00BD4D9C">
      <w:pPr>
        <w:numPr>
          <w:ilvl w:val="0"/>
          <w:numId w:val="10"/>
        </w:numPr>
        <w:autoSpaceDE w:val="0"/>
        <w:autoSpaceDN w:val="0"/>
        <w:adjustRightInd w:val="0"/>
        <w:ind w:left="360" w:hanging="360"/>
        <w:jc w:val="both"/>
        <w:rPr>
          <w:rFonts w:eastAsia="DFKai-SB"/>
          <w:color w:val="000000"/>
          <w:kern w:val="0"/>
          <w:sz w:val="28"/>
          <w:szCs w:val="28"/>
        </w:rPr>
      </w:pPr>
      <w:r w:rsidRPr="00BD4D9C">
        <w:rPr>
          <w:color w:val="000000"/>
          <w:kern w:val="0"/>
          <w:sz w:val="28"/>
          <w:szCs w:val="28"/>
        </w:rPr>
        <w:t>Elective members: The center will select 4 to 6 faculty members or researchers with relevant expertise at the level of associate research fellow or higher.</w:t>
      </w:r>
    </w:p>
    <w:p w14:paraId="7C69D1B5" w14:textId="5FDE597D" w:rsidR="00BD4D9C" w:rsidRDefault="00BD4D9C" w:rsidP="00BD4D9C">
      <w:pPr>
        <w:numPr>
          <w:ilvl w:val="0"/>
          <w:numId w:val="10"/>
        </w:numPr>
        <w:autoSpaceDE w:val="0"/>
        <w:autoSpaceDN w:val="0"/>
        <w:adjustRightInd w:val="0"/>
        <w:ind w:left="360" w:hanging="360"/>
        <w:jc w:val="both"/>
        <w:rPr>
          <w:rFonts w:eastAsia="DFKai-SB"/>
          <w:color w:val="000000"/>
          <w:kern w:val="0"/>
          <w:sz w:val="28"/>
          <w:szCs w:val="28"/>
        </w:rPr>
      </w:pPr>
      <w:r w:rsidRPr="00BD4D9C">
        <w:rPr>
          <w:rFonts w:eastAsia="DFKai-SB"/>
          <w:color w:val="000000"/>
          <w:kern w:val="0"/>
          <w:sz w:val="28"/>
          <w:szCs w:val="28"/>
        </w:rPr>
        <w:t xml:space="preserve">The committee shall consist of 5 to 7 members. If there are not enough qualified members, the center director shall recommend additional candidates who meet the qualifications. These candidates will be appointed following administrative procedures and approval by </w:t>
      </w:r>
      <w:r w:rsidR="00C76588">
        <w:rPr>
          <w:rFonts w:eastAsia="DFKai-SB" w:hint="eastAsia"/>
          <w:color w:val="000000"/>
          <w:kern w:val="0"/>
          <w:sz w:val="28"/>
          <w:szCs w:val="28"/>
        </w:rPr>
        <w:t>P</w:t>
      </w:r>
      <w:r w:rsidRPr="00BD4D9C">
        <w:rPr>
          <w:rFonts w:eastAsia="DFKai-SB"/>
          <w:color w:val="000000"/>
          <w:kern w:val="0"/>
          <w:sz w:val="28"/>
          <w:szCs w:val="28"/>
        </w:rPr>
        <w:t>resident. The number of recommended candidates should exceed the number of unfilled positions.</w:t>
      </w:r>
    </w:p>
    <w:p w14:paraId="6D3971EA" w14:textId="77777777" w:rsidR="00EC0FDA" w:rsidRPr="00E27BDD" w:rsidRDefault="00EC0FDA" w:rsidP="00EC0FDA">
      <w:pPr>
        <w:autoSpaceDE w:val="0"/>
        <w:autoSpaceDN w:val="0"/>
        <w:adjustRightInd w:val="0"/>
        <w:ind w:left="360"/>
        <w:jc w:val="both"/>
        <w:rPr>
          <w:rFonts w:eastAsia="DFKai-SB"/>
          <w:color w:val="000000"/>
          <w:kern w:val="0"/>
          <w:sz w:val="28"/>
          <w:szCs w:val="28"/>
        </w:rPr>
      </w:pPr>
    </w:p>
    <w:p w14:paraId="6AACCD6D" w14:textId="7C6C1B0D" w:rsidR="00104A17" w:rsidRDefault="00E04C78" w:rsidP="004464A2">
      <w:pPr>
        <w:pStyle w:val="af3"/>
        <w:spacing w:before="104"/>
        <w:outlineLvl w:val="0"/>
        <w:rPr>
          <w:rFonts w:eastAsia="DFKai-SB"/>
          <w:sz w:val="28"/>
          <w:szCs w:val="28"/>
        </w:rPr>
      </w:pPr>
      <w:bookmarkStart w:id="4" w:name="_Toc180593263"/>
      <w:r>
        <w:rPr>
          <w:rFonts w:eastAsia="DFKai-SB" w:hint="eastAsia"/>
          <w:sz w:val="28"/>
          <w:szCs w:val="28"/>
        </w:rPr>
        <w:lastRenderedPageBreak/>
        <w:t>第三條</w:t>
      </w:r>
      <w:r>
        <w:rPr>
          <w:rFonts w:eastAsia="DFKai-SB" w:hint="eastAsia"/>
          <w:sz w:val="28"/>
          <w:szCs w:val="28"/>
        </w:rPr>
        <w:t xml:space="preserve"> </w:t>
      </w:r>
      <w:r w:rsidR="00104A17">
        <w:rPr>
          <w:rFonts w:eastAsia="DFKai-SB" w:hint="eastAsia"/>
          <w:sz w:val="28"/>
          <w:szCs w:val="28"/>
        </w:rPr>
        <w:t>定義</w:t>
      </w:r>
      <w:bookmarkEnd w:id="4"/>
    </w:p>
    <w:p w14:paraId="5A56BE2D" w14:textId="3B495DD7" w:rsidR="00352C77" w:rsidRPr="00FD6927" w:rsidRDefault="00352C77" w:rsidP="002422F7">
      <w:pPr>
        <w:autoSpaceDE w:val="0"/>
        <w:autoSpaceDN w:val="0"/>
        <w:adjustRightInd w:val="0"/>
        <w:jc w:val="both"/>
        <w:outlineLvl w:val="0"/>
        <w:rPr>
          <w:color w:val="000000"/>
          <w:kern w:val="0"/>
          <w:sz w:val="28"/>
          <w:szCs w:val="28"/>
        </w:rPr>
      </w:pPr>
      <w:bookmarkStart w:id="5" w:name="_Toc180593264"/>
      <w:r w:rsidRPr="00E27BDD">
        <w:rPr>
          <w:color w:val="000000"/>
          <w:kern w:val="0"/>
          <w:sz w:val="28"/>
          <w:szCs w:val="28"/>
        </w:rPr>
        <w:t xml:space="preserve">Article </w:t>
      </w:r>
      <w:r>
        <w:rPr>
          <w:rFonts w:hint="eastAsia"/>
          <w:color w:val="000000"/>
          <w:kern w:val="0"/>
          <w:sz w:val="28"/>
          <w:szCs w:val="28"/>
        </w:rPr>
        <w:t>3</w:t>
      </w:r>
      <w:r w:rsidRPr="00E27BDD">
        <w:rPr>
          <w:color w:val="000000"/>
          <w:kern w:val="0"/>
          <w:sz w:val="28"/>
          <w:szCs w:val="28"/>
        </w:rPr>
        <w:t xml:space="preserve"> </w:t>
      </w:r>
      <w:r>
        <w:rPr>
          <w:color w:val="000000"/>
          <w:kern w:val="0"/>
          <w:sz w:val="28"/>
          <w:szCs w:val="28"/>
        </w:rPr>
        <w:t>Definition</w:t>
      </w:r>
      <w:bookmarkEnd w:id="5"/>
      <w:r w:rsidRPr="00E27BDD">
        <w:rPr>
          <w:color w:val="000000"/>
          <w:kern w:val="0"/>
          <w:sz w:val="28"/>
          <w:szCs w:val="28"/>
        </w:rPr>
        <w:t xml:space="preserve"> </w:t>
      </w:r>
    </w:p>
    <w:p w14:paraId="50BAFEDB" w14:textId="08A1D867" w:rsidR="00E04C78" w:rsidRDefault="00E04C78" w:rsidP="00104A17">
      <w:pPr>
        <w:pStyle w:val="af3"/>
        <w:spacing w:before="104"/>
        <w:ind w:left="482" w:firstLine="482"/>
        <w:rPr>
          <w:rFonts w:ascii="DFKai-SB" w:eastAsia="DFKai-SB" w:hAnsi="DFKai-SB"/>
          <w:sz w:val="28"/>
          <w:szCs w:val="28"/>
        </w:rPr>
      </w:pPr>
      <w:r>
        <w:rPr>
          <w:rFonts w:eastAsia="DFKai-SB" w:hint="eastAsia"/>
          <w:sz w:val="28"/>
          <w:szCs w:val="28"/>
        </w:rPr>
        <w:t>研究人員包含</w:t>
      </w:r>
      <w:r w:rsidR="00614093" w:rsidRPr="000860A7">
        <w:rPr>
          <w:rFonts w:eastAsia="DFKai-SB" w:hint="eastAsia"/>
          <w:sz w:val="28"/>
          <w:szCs w:val="28"/>
        </w:rPr>
        <w:t>助理</w:t>
      </w:r>
      <w:r>
        <w:rPr>
          <w:rFonts w:ascii="DFKai-SB" w:eastAsia="DFKai-SB" w:hAnsi="DFKai-SB" w:hint="eastAsia"/>
          <w:sz w:val="28"/>
          <w:szCs w:val="28"/>
        </w:rPr>
        <w:t>研究員、副研究員、研究員</w:t>
      </w:r>
      <w:r w:rsidR="001251CC">
        <w:rPr>
          <w:rFonts w:ascii="DFKai-SB" w:eastAsia="DFKai-SB" w:hAnsi="DFKai-SB" w:hint="eastAsia"/>
          <w:sz w:val="28"/>
          <w:szCs w:val="28"/>
        </w:rPr>
        <w:t>，</w:t>
      </w:r>
      <w:r w:rsidR="00E9400C">
        <w:rPr>
          <w:rFonts w:ascii="DFKai-SB" w:eastAsia="DFKai-SB" w:hAnsi="DFKai-SB" w:hint="eastAsia"/>
          <w:sz w:val="28"/>
          <w:szCs w:val="28"/>
        </w:rPr>
        <w:t>共三級</w:t>
      </w:r>
      <w:r>
        <w:rPr>
          <w:rFonts w:ascii="DFKai-SB" w:eastAsia="DFKai-SB" w:hAnsi="DFKai-SB" w:hint="eastAsia"/>
          <w:sz w:val="28"/>
          <w:szCs w:val="28"/>
        </w:rPr>
        <w:t>。</w:t>
      </w:r>
    </w:p>
    <w:p w14:paraId="43F78BFC" w14:textId="61379D5B" w:rsidR="00FD6927" w:rsidRPr="00FD6927" w:rsidRDefault="00FD6927" w:rsidP="00FD6927">
      <w:pPr>
        <w:pStyle w:val="af3"/>
        <w:spacing w:before="104"/>
        <w:ind w:left="482"/>
        <w:rPr>
          <w:rFonts w:ascii="Times New Roman" w:eastAsia="DFKai-SB"/>
          <w:sz w:val="28"/>
          <w:szCs w:val="28"/>
        </w:rPr>
      </w:pPr>
      <w:r w:rsidRPr="00FD6927">
        <w:rPr>
          <w:rFonts w:ascii="Times New Roman" w:eastAsia="DFKai-SB"/>
          <w:sz w:val="28"/>
          <w:szCs w:val="28"/>
        </w:rPr>
        <w:t>The researchers are categorized into three levels: assistant research fellow, associate research fellow, and research fellow</w:t>
      </w:r>
      <w:r w:rsidR="00F22D4F">
        <w:rPr>
          <w:rFonts w:ascii="Times New Roman" w:eastAsia="DFKai-SB"/>
          <w:sz w:val="28"/>
          <w:szCs w:val="28"/>
        </w:rPr>
        <w:t>.</w:t>
      </w:r>
    </w:p>
    <w:p w14:paraId="36BD039F" w14:textId="15C22FE1" w:rsidR="00693F2C" w:rsidRPr="004001EE" w:rsidRDefault="00693F2C" w:rsidP="004464A2">
      <w:pPr>
        <w:pStyle w:val="af3"/>
        <w:spacing w:before="104"/>
        <w:outlineLvl w:val="0"/>
        <w:rPr>
          <w:rFonts w:ascii="DFKai-SB" w:eastAsia="DFKai-SB" w:hAnsi="DFKai-SB"/>
          <w:sz w:val="28"/>
          <w:szCs w:val="28"/>
        </w:rPr>
      </w:pPr>
      <w:bookmarkStart w:id="6" w:name="_Toc180593265"/>
      <w:r w:rsidRPr="004001EE">
        <w:rPr>
          <w:rFonts w:ascii="DFKai-SB" w:eastAsia="DFKai-SB" w:hAnsi="DFKai-SB"/>
          <w:sz w:val="28"/>
          <w:szCs w:val="28"/>
        </w:rPr>
        <w:t>第</w:t>
      </w:r>
      <w:r w:rsidR="00E04C78">
        <w:rPr>
          <w:rFonts w:ascii="DFKai-SB" w:eastAsia="DFKai-SB" w:hAnsi="DFKai-SB" w:hint="eastAsia"/>
          <w:sz w:val="28"/>
          <w:szCs w:val="28"/>
        </w:rPr>
        <w:t>四</w:t>
      </w:r>
      <w:r w:rsidRPr="004001EE">
        <w:rPr>
          <w:rFonts w:ascii="DFKai-SB" w:eastAsia="DFKai-SB" w:hAnsi="DFKai-SB"/>
          <w:sz w:val="28"/>
          <w:szCs w:val="28"/>
        </w:rPr>
        <w:t>條</w:t>
      </w:r>
      <w:r w:rsidR="00D67FC5">
        <w:rPr>
          <w:rFonts w:ascii="DFKai-SB" w:eastAsia="DFKai-SB" w:hAnsi="DFKai-SB" w:hint="eastAsia"/>
          <w:sz w:val="28"/>
          <w:szCs w:val="28"/>
        </w:rPr>
        <w:t xml:space="preserve"> </w:t>
      </w:r>
      <w:r w:rsidRPr="004001EE">
        <w:rPr>
          <w:rFonts w:ascii="DFKai-SB" w:eastAsia="DFKai-SB" w:hAnsi="DFKai-SB"/>
          <w:sz w:val="28"/>
          <w:szCs w:val="28"/>
        </w:rPr>
        <w:t>本會職掌</w:t>
      </w:r>
      <w:bookmarkEnd w:id="6"/>
    </w:p>
    <w:p w14:paraId="21313936" w14:textId="42633D78" w:rsidR="004001EE" w:rsidRDefault="00693F2C" w:rsidP="00104A17">
      <w:pPr>
        <w:pStyle w:val="af3"/>
        <w:spacing w:before="104"/>
        <w:ind w:left="584" w:firstLine="380"/>
        <w:rPr>
          <w:rFonts w:ascii="DFKai-SB" w:eastAsia="DFKai-SB" w:hAnsi="DFKai-SB"/>
          <w:sz w:val="28"/>
          <w:szCs w:val="28"/>
        </w:rPr>
      </w:pPr>
      <w:r w:rsidRPr="004001EE">
        <w:rPr>
          <w:rFonts w:ascii="DFKai-SB" w:eastAsia="DFKai-SB" w:hAnsi="DFKai-SB"/>
          <w:sz w:val="28"/>
          <w:szCs w:val="28"/>
        </w:rPr>
        <w:t>本會審議下列事項：</w:t>
      </w:r>
      <w:r w:rsidR="00E04C78">
        <w:rPr>
          <w:rFonts w:ascii="DFKai-SB" w:eastAsia="DFKai-SB" w:hAnsi="DFKai-SB"/>
          <w:sz w:val="28"/>
          <w:szCs w:val="28"/>
        </w:rPr>
        <w:t xml:space="preserve"> </w:t>
      </w:r>
    </w:p>
    <w:p w14:paraId="0C5571FD" w14:textId="5CA433A2" w:rsidR="00EA13D0" w:rsidRPr="004001EE" w:rsidRDefault="00EA13D0" w:rsidP="00EA13D0">
      <w:pPr>
        <w:pStyle w:val="af3"/>
        <w:spacing w:before="104"/>
        <w:ind w:left="482" w:firstLine="482"/>
        <w:jc w:val="both"/>
        <w:rPr>
          <w:rFonts w:ascii="DFKai-SB" w:eastAsia="DFKai-SB" w:hAnsi="DFKai-SB"/>
          <w:sz w:val="28"/>
          <w:szCs w:val="28"/>
        </w:rPr>
      </w:pPr>
      <w:r w:rsidRPr="004001EE">
        <w:rPr>
          <w:rFonts w:ascii="DFKai-SB" w:eastAsia="DFKai-SB" w:hAnsi="DFKai-SB"/>
          <w:sz w:val="28"/>
          <w:szCs w:val="28"/>
        </w:rPr>
        <w:t>一、</w:t>
      </w:r>
      <w:r w:rsidRPr="00423458">
        <w:rPr>
          <w:rFonts w:ascii="DFKai-SB" w:eastAsia="DFKai-SB" w:hAnsi="DFKai-SB" w:hint="eastAsia"/>
          <w:sz w:val="28"/>
          <w:szCs w:val="28"/>
        </w:rPr>
        <w:t>研究人員聘任</w:t>
      </w:r>
      <w:r>
        <w:rPr>
          <w:rFonts w:ascii="DFKai-SB" w:eastAsia="DFKai-SB" w:hAnsi="DFKai-SB" w:hint="eastAsia"/>
          <w:sz w:val="28"/>
          <w:szCs w:val="28"/>
        </w:rPr>
        <w:t>初審</w:t>
      </w:r>
      <w:r w:rsidRPr="004001EE">
        <w:rPr>
          <w:rFonts w:ascii="DFKai-SB" w:eastAsia="DFKai-SB" w:hAnsi="DFKai-SB"/>
          <w:sz w:val="28"/>
          <w:szCs w:val="28"/>
        </w:rPr>
        <w:t>。</w:t>
      </w:r>
    </w:p>
    <w:p w14:paraId="4502B7B9" w14:textId="62C95562" w:rsidR="00EA13D0" w:rsidRDefault="00EA13D0" w:rsidP="00EA13D0">
      <w:pPr>
        <w:pStyle w:val="af3"/>
        <w:spacing w:before="104"/>
        <w:ind w:left="482" w:firstLine="482"/>
        <w:jc w:val="both"/>
        <w:rPr>
          <w:rFonts w:ascii="DFKai-SB" w:eastAsia="DFKai-SB" w:hAnsi="DFKai-SB"/>
          <w:sz w:val="28"/>
          <w:szCs w:val="28"/>
        </w:rPr>
      </w:pPr>
      <w:r>
        <w:rPr>
          <w:rFonts w:ascii="DFKai-SB" w:eastAsia="DFKai-SB" w:hAnsi="DFKai-SB" w:hint="eastAsia"/>
          <w:sz w:val="28"/>
          <w:szCs w:val="28"/>
        </w:rPr>
        <w:t>二、</w:t>
      </w:r>
      <w:r w:rsidRPr="00423458">
        <w:rPr>
          <w:rFonts w:ascii="DFKai-SB" w:eastAsia="DFKai-SB" w:hAnsi="DFKai-SB" w:hint="eastAsia"/>
          <w:sz w:val="28"/>
          <w:szCs w:val="28"/>
        </w:rPr>
        <w:t>研究人員</w:t>
      </w:r>
      <w:r>
        <w:rPr>
          <w:rFonts w:ascii="DFKai-SB" w:eastAsia="DFKai-SB" w:hAnsi="DFKai-SB" w:hint="eastAsia"/>
          <w:sz w:val="28"/>
          <w:szCs w:val="28"/>
        </w:rPr>
        <w:t>升等</w:t>
      </w:r>
      <w:r w:rsidRPr="002811D3">
        <w:rPr>
          <w:rFonts w:ascii="DFKai-SB" w:eastAsia="DFKai-SB" w:hAnsi="DFKai-SB" w:hint="eastAsia"/>
          <w:sz w:val="28"/>
          <w:szCs w:val="28"/>
        </w:rPr>
        <w:t>初審</w:t>
      </w:r>
      <w:r w:rsidRPr="004001EE">
        <w:rPr>
          <w:rFonts w:ascii="DFKai-SB" w:eastAsia="DFKai-SB" w:hAnsi="DFKai-SB"/>
          <w:sz w:val="28"/>
          <w:szCs w:val="28"/>
        </w:rPr>
        <w:t>。</w:t>
      </w:r>
    </w:p>
    <w:p w14:paraId="144F129F" w14:textId="2BDACA24" w:rsidR="00EA13D0" w:rsidRDefault="00EA13D0" w:rsidP="00EA13D0">
      <w:pPr>
        <w:pStyle w:val="af3"/>
        <w:spacing w:before="104"/>
        <w:ind w:left="482" w:firstLine="482"/>
        <w:jc w:val="both"/>
        <w:rPr>
          <w:rFonts w:ascii="DFKai-SB" w:eastAsia="DFKai-SB" w:hAnsi="DFKai-SB"/>
          <w:sz w:val="28"/>
          <w:szCs w:val="28"/>
        </w:rPr>
      </w:pPr>
      <w:r>
        <w:rPr>
          <w:rFonts w:ascii="DFKai-SB" w:eastAsia="DFKai-SB" w:hAnsi="DFKai-SB" w:hint="eastAsia"/>
          <w:sz w:val="28"/>
          <w:szCs w:val="28"/>
        </w:rPr>
        <w:t>三、</w:t>
      </w:r>
      <w:r w:rsidRPr="00423458">
        <w:rPr>
          <w:rFonts w:ascii="DFKai-SB" w:eastAsia="DFKai-SB" w:hAnsi="DFKai-SB" w:hint="eastAsia"/>
          <w:sz w:val="28"/>
          <w:szCs w:val="28"/>
        </w:rPr>
        <w:t>研究人員</w:t>
      </w:r>
      <w:r w:rsidRPr="00BB1E7D">
        <w:rPr>
          <w:rFonts w:ascii="DFKai-SB" w:eastAsia="DFKai-SB" w:hAnsi="DFKai-SB" w:hint="eastAsia"/>
          <w:sz w:val="28"/>
          <w:szCs w:val="28"/>
        </w:rPr>
        <w:t>考核</w:t>
      </w:r>
      <w:r w:rsidR="0078558E" w:rsidRPr="00BB1E7D">
        <w:rPr>
          <w:rFonts w:ascii="DFKai-SB" w:eastAsia="DFKai-SB" w:hAnsi="DFKai-SB" w:hint="eastAsia"/>
          <w:sz w:val="28"/>
          <w:szCs w:val="28"/>
        </w:rPr>
        <w:t>與續聘</w:t>
      </w:r>
      <w:r w:rsidRPr="004001EE">
        <w:rPr>
          <w:rFonts w:ascii="DFKai-SB" w:eastAsia="DFKai-SB" w:hAnsi="DFKai-SB"/>
          <w:sz w:val="28"/>
          <w:szCs w:val="28"/>
        </w:rPr>
        <w:t>。</w:t>
      </w:r>
    </w:p>
    <w:p w14:paraId="388A0C25" w14:textId="6BA5CC66" w:rsidR="00EA13D0" w:rsidRDefault="00EA13D0" w:rsidP="00EA13D0">
      <w:pPr>
        <w:pStyle w:val="af3"/>
        <w:spacing w:before="104"/>
        <w:ind w:left="482" w:firstLine="482"/>
        <w:jc w:val="both"/>
        <w:rPr>
          <w:rFonts w:ascii="DFKai-SB" w:eastAsia="DFKai-SB" w:hAnsi="DFKai-SB"/>
          <w:sz w:val="28"/>
          <w:szCs w:val="28"/>
        </w:rPr>
      </w:pPr>
      <w:bookmarkStart w:id="7" w:name="_Hlk171355114"/>
      <w:r>
        <w:rPr>
          <w:rFonts w:ascii="DFKai-SB" w:eastAsia="DFKai-SB" w:hAnsi="DFKai-SB" w:hint="eastAsia"/>
          <w:sz w:val="28"/>
          <w:szCs w:val="28"/>
        </w:rPr>
        <w:t>四、</w:t>
      </w:r>
      <w:r w:rsidRPr="00423458">
        <w:rPr>
          <w:rFonts w:ascii="DFKai-SB" w:eastAsia="DFKai-SB" w:hAnsi="DFKai-SB" w:hint="eastAsia"/>
          <w:sz w:val="28"/>
          <w:szCs w:val="28"/>
        </w:rPr>
        <w:t>研究人員</w:t>
      </w:r>
      <w:bookmarkEnd w:id="7"/>
      <w:r w:rsidRPr="002D2A3C">
        <w:rPr>
          <w:rFonts w:ascii="DFKai-SB" w:eastAsia="DFKai-SB" w:hAnsi="DFKai-SB" w:hint="eastAsia"/>
          <w:sz w:val="28"/>
          <w:szCs w:val="28"/>
        </w:rPr>
        <w:t>停聘、解聘</w:t>
      </w:r>
      <w:r w:rsidR="00CF1563">
        <w:rPr>
          <w:rFonts w:ascii="DFKai-SB" w:eastAsia="DFKai-SB" w:hAnsi="DFKai-SB" w:hint="eastAsia"/>
          <w:sz w:val="28"/>
          <w:szCs w:val="28"/>
        </w:rPr>
        <w:t>、不續聘</w:t>
      </w:r>
      <w:r w:rsidRPr="002D2A3C">
        <w:rPr>
          <w:rFonts w:ascii="DFKai-SB" w:eastAsia="DFKai-SB" w:hAnsi="DFKai-SB" w:hint="eastAsia"/>
          <w:sz w:val="28"/>
          <w:szCs w:val="28"/>
        </w:rPr>
        <w:t>程序</w:t>
      </w:r>
      <w:r w:rsidRPr="004001EE">
        <w:rPr>
          <w:rFonts w:ascii="DFKai-SB" w:eastAsia="DFKai-SB" w:hAnsi="DFKai-SB"/>
          <w:sz w:val="28"/>
          <w:szCs w:val="28"/>
        </w:rPr>
        <w:t>。</w:t>
      </w:r>
    </w:p>
    <w:p w14:paraId="41304DC0" w14:textId="3745243A" w:rsidR="00B50C58" w:rsidRDefault="00B50C58" w:rsidP="00EA13D0">
      <w:pPr>
        <w:pStyle w:val="af3"/>
        <w:spacing w:before="104"/>
        <w:ind w:left="482" w:firstLine="482"/>
        <w:jc w:val="both"/>
        <w:rPr>
          <w:rFonts w:ascii="DFKai-SB" w:eastAsia="DFKai-SB" w:hAnsi="DFKai-SB"/>
          <w:sz w:val="28"/>
          <w:szCs w:val="28"/>
        </w:rPr>
      </w:pPr>
      <w:r>
        <w:rPr>
          <w:rFonts w:ascii="DFKai-SB" w:eastAsia="DFKai-SB" w:hAnsi="DFKai-SB" w:hint="eastAsia"/>
          <w:sz w:val="28"/>
          <w:szCs w:val="28"/>
        </w:rPr>
        <w:t>五、</w:t>
      </w:r>
      <w:r w:rsidRPr="00B50C58">
        <w:rPr>
          <w:rFonts w:ascii="DFKai-SB" w:eastAsia="DFKai-SB" w:hAnsi="DFKai-SB" w:hint="eastAsia"/>
          <w:sz w:val="28"/>
          <w:szCs w:val="28"/>
        </w:rPr>
        <w:t>有關國內、外進修</w:t>
      </w:r>
      <w:r w:rsidR="00025C85">
        <w:rPr>
          <w:rFonts w:ascii="DFKai-SB" w:eastAsia="DFKai-SB" w:hAnsi="DFKai-SB" w:hint="eastAsia"/>
          <w:sz w:val="28"/>
          <w:szCs w:val="28"/>
        </w:rPr>
        <w:t>、派駐</w:t>
      </w:r>
      <w:r w:rsidRPr="00B50C58">
        <w:rPr>
          <w:rFonts w:ascii="DFKai-SB" w:eastAsia="DFKai-SB" w:hAnsi="DFKai-SB" w:hint="eastAsia"/>
          <w:sz w:val="28"/>
          <w:szCs w:val="28"/>
        </w:rPr>
        <w:t>等事項</w:t>
      </w:r>
      <w:r w:rsidRPr="004001EE">
        <w:rPr>
          <w:rFonts w:ascii="DFKai-SB" w:eastAsia="DFKai-SB" w:hAnsi="DFKai-SB"/>
          <w:sz w:val="28"/>
          <w:szCs w:val="28"/>
        </w:rPr>
        <w:t>。</w:t>
      </w:r>
    </w:p>
    <w:p w14:paraId="0BD1A646" w14:textId="5536AA81" w:rsidR="009F1AD9" w:rsidRPr="009F1AD9" w:rsidRDefault="009F1AD9" w:rsidP="009F1AD9">
      <w:pPr>
        <w:pStyle w:val="af3"/>
        <w:spacing w:before="104"/>
        <w:ind w:left="482" w:firstLine="482"/>
        <w:jc w:val="both"/>
        <w:rPr>
          <w:rFonts w:ascii="DFKai-SB" w:eastAsia="DFKai-SB" w:hAnsi="DFKai-SB"/>
          <w:sz w:val="28"/>
          <w:szCs w:val="28"/>
        </w:rPr>
      </w:pPr>
      <w:r>
        <w:rPr>
          <w:rFonts w:ascii="DFKai-SB" w:eastAsia="DFKai-SB" w:hAnsi="DFKai-SB" w:hint="eastAsia"/>
          <w:sz w:val="28"/>
          <w:szCs w:val="28"/>
        </w:rPr>
        <w:t>六、</w:t>
      </w:r>
      <w:r w:rsidRPr="009F1AD9">
        <w:rPr>
          <w:rFonts w:ascii="DFKai-SB" w:eastAsia="DFKai-SB" w:hAnsi="DFKai-SB" w:hint="eastAsia"/>
          <w:sz w:val="28"/>
          <w:szCs w:val="28"/>
        </w:rPr>
        <w:t>有關適任性評核相關事項。</w:t>
      </w:r>
    </w:p>
    <w:p w14:paraId="37337214" w14:textId="1CF856C3" w:rsidR="00D77F02" w:rsidRDefault="009F1AD9" w:rsidP="00812F13">
      <w:pPr>
        <w:pStyle w:val="af3"/>
        <w:spacing w:before="104"/>
        <w:ind w:left="482" w:firstLine="482"/>
        <w:jc w:val="both"/>
        <w:rPr>
          <w:rFonts w:ascii="DFKai-SB" w:eastAsia="DFKai-SB" w:hAnsi="DFKai-SB"/>
          <w:sz w:val="28"/>
          <w:szCs w:val="28"/>
        </w:rPr>
      </w:pPr>
      <w:r>
        <w:rPr>
          <w:rFonts w:ascii="DFKai-SB" w:eastAsia="DFKai-SB" w:hAnsi="DFKai-SB" w:hint="eastAsia"/>
          <w:sz w:val="28"/>
          <w:szCs w:val="28"/>
        </w:rPr>
        <w:t>七</w:t>
      </w:r>
      <w:r w:rsidR="00B50C58">
        <w:rPr>
          <w:rFonts w:ascii="DFKai-SB" w:eastAsia="DFKai-SB" w:hAnsi="DFKai-SB" w:hint="eastAsia"/>
          <w:sz w:val="28"/>
          <w:szCs w:val="28"/>
        </w:rPr>
        <w:t>、</w:t>
      </w:r>
      <w:r w:rsidR="00B50C58" w:rsidRPr="00B50C58">
        <w:rPr>
          <w:rFonts w:ascii="DFKai-SB" w:eastAsia="DFKai-SB" w:hAnsi="DFKai-SB" w:hint="eastAsia"/>
          <w:sz w:val="28"/>
          <w:szCs w:val="28"/>
        </w:rPr>
        <w:t>其他依法應評審事項。</w:t>
      </w:r>
    </w:p>
    <w:p w14:paraId="3FE21ACE" w14:textId="2D6D8267" w:rsidR="000655F7" w:rsidRPr="000655F7" w:rsidRDefault="000655F7" w:rsidP="002422F7">
      <w:pPr>
        <w:autoSpaceDE w:val="0"/>
        <w:autoSpaceDN w:val="0"/>
        <w:adjustRightInd w:val="0"/>
        <w:jc w:val="both"/>
        <w:outlineLvl w:val="0"/>
        <w:rPr>
          <w:color w:val="000000"/>
          <w:kern w:val="0"/>
          <w:sz w:val="28"/>
          <w:szCs w:val="28"/>
        </w:rPr>
      </w:pPr>
      <w:bookmarkStart w:id="8" w:name="_Toc180593266"/>
      <w:r w:rsidRPr="000655F7">
        <w:rPr>
          <w:color w:val="000000"/>
          <w:kern w:val="0"/>
          <w:sz w:val="28"/>
          <w:szCs w:val="28"/>
        </w:rPr>
        <w:t xml:space="preserve">Article </w:t>
      </w:r>
      <w:r w:rsidR="00215ADA">
        <w:rPr>
          <w:rFonts w:hint="eastAsia"/>
          <w:color w:val="000000"/>
          <w:kern w:val="0"/>
          <w:sz w:val="28"/>
          <w:szCs w:val="28"/>
        </w:rPr>
        <w:t>4</w:t>
      </w:r>
      <w:r w:rsidRPr="000655F7">
        <w:rPr>
          <w:color w:val="000000"/>
          <w:kern w:val="0"/>
          <w:sz w:val="28"/>
          <w:szCs w:val="28"/>
        </w:rPr>
        <w:t>: The responsibilities of the Committee</w:t>
      </w:r>
      <w:bookmarkEnd w:id="8"/>
      <w:r w:rsidRPr="000655F7">
        <w:rPr>
          <w:color w:val="000000"/>
          <w:kern w:val="0"/>
          <w:sz w:val="28"/>
          <w:szCs w:val="28"/>
        </w:rPr>
        <w:t xml:space="preserve"> </w:t>
      </w:r>
    </w:p>
    <w:p w14:paraId="602B1DEF" w14:textId="77777777" w:rsidR="000655F7" w:rsidRPr="000655F7" w:rsidRDefault="000655F7" w:rsidP="000655F7">
      <w:pPr>
        <w:autoSpaceDE w:val="0"/>
        <w:autoSpaceDN w:val="0"/>
        <w:adjustRightInd w:val="0"/>
        <w:rPr>
          <w:color w:val="000000"/>
          <w:kern w:val="0"/>
          <w:sz w:val="28"/>
          <w:szCs w:val="28"/>
        </w:rPr>
      </w:pPr>
      <w:r w:rsidRPr="000655F7">
        <w:rPr>
          <w:color w:val="000000"/>
          <w:kern w:val="0"/>
          <w:sz w:val="28"/>
          <w:szCs w:val="28"/>
        </w:rPr>
        <w:t xml:space="preserve">The Committee shall deliberate on the following matters: </w:t>
      </w:r>
    </w:p>
    <w:p w14:paraId="71285681" w14:textId="228A9852" w:rsidR="000655F7" w:rsidRPr="000655F7" w:rsidRDefault="000655F7" w:rsidP="000655F7">
      <w:pPr>
        <w:numPr>
          <w:ilvl w:val="0"/>
          <w:numId w:val="11"/>
        </w:numPr>
        <w:autoSpaceDE w:val="0"/>
        <w:autoSpaceDN w:val="0"/>
        <w:adjustRightInd w:val="0"/>
        <w:spacing w:after="38"/>
        <w:ind w:left="360" w:hanging="360"/>
        <w:rPr>
          <w:color w:val="000000"/>
          <w:kern w:val="0"/>
          <w:sz w:val="28"/>
          <w:szCs w:val="28"/>
        </w:rPr>
      </w:pPr>
      <w:r w:rsidRPr="000655F7">
        <w:rPr>
          <w:color w:val="000000"/>
          <w:kern w:val="0"/>
          <w:sz w:val="28"/>
          <w:szCs w:val="28"/>
        </w:rPr>
        <w:t xml:space="preserve">Preliminary evaluation of researcher appointments. </w:t>
      </w:r>
    </w:p>
    <w:p w14:paraId="338B764B" w14:textId="3A9E1FDD" w:rsidR="000655F7" w:rsidRDefault="000655F7" w:rsidP="000655F7">
      <w:pPr>
        <w:numPr>
          <w:ilvl w:val="0"/>
          <w:numId w:val="11"/>
        </w:numPr>
        <w:autoSpaceDE w:val="0"/>
        <w:autoSpaceDN w:val="0"/>
        <w:adjustRightInd w:val="0"/>
        <w:spacing w:after="38"/>
        <w:ind w:left="360" w:hanging="360"/>
        <w:rPr>
          <w:color w:val="000000"/>
          <w:kern w:val="0"/>
          <w:sz w:val="28"/>
          <w:szCs w:val="28"/>
        </w:rPr>
      </w:pPr>
      <w:r w:rsidRPr="000655F7">
        <w:rPr>
          <w:color w:val="000000"/>
          <w:kern w:val="0"/>
          <w:sz w:val="28"/>
          <w:szCs w:val="28"/>
        </w:rPr>
        <w:t>Preliminary evaluation of researcher promotions.</w:t>
      </w:r>
    </w:p>
    <w:p w14:paraId="5F39386D" w14:textId="2C567BE6" w:rsidR="009065BF" w:rsidRDefault="009065BF" w:rsidP="000655F7">
      <w:pPr>
        <w:numPr>
          <w:ilvl w:val="0"/>
          <w:numId w:val="11"/>
        </w:numPr>
        <w:autoSpaceDE w:val="0"/>
        <w:autoSpaceDN w:val="0"/>
        <w:adjustRightInd w:val="0"/>
        <w:spacing w:after="38"/>
        <w:ind w:left="360" w:hanging="360"/>
        <w:rPr>
          <w:color w:val="000000"/>
          <w:kern w:val="0"/>
          <w:sz w:val="28"/>
          <w:szCs w:val="28"/>
        </w:rPr>
      </w:pPr>
      <w:r w:rsidRPr="009065BF">
        <w:rPr>
          <w:color w:val="000000"/>
          <w:kern w:val="0"/>
          <w:sz w:val="28"/>
          <w:szCs w:val="28"/>
        </w:rPr>
        <w:t>Evaluation and reappointment of researchers</w:t>
      </w:r>
      <w:r>
        <w:rPr>
          <w:color w:val="000000"/>
          <w:kern w:val="0"/>
          <w:sz w:val="28"/>
          <w:szCs w:val="28"/>
        </w:rPr>
        <w:t>.</w:t>
      </w:r>
    </w:p>
    <w:p w14:paraId="210A1E09" w14:textId="6E5775FE" w:rsidR="009065BF" w:rsidRPr="000655F7" w:rsidRDefault="009065BF" w:rsidP="000655F7">
      <w:pPr>
        <w:numPr>
          <w:ilvl w:val="0"/>
          <w:numId w:val="11"/>
        </w:numPr>
        <w:autoSpaceDE w:val="0"/>
        <w:autoSpaceDN w:val="0"/>
        <w:adjustRightInd w:val="0"/>
        <w:spacing w:after="38"/>
        <w:ind w:left="360" w:hanging="360"/>
        <w:rPr>
          <w:color w:val="000000"/>
          <w:kern w:val="0"/>
          <w:sz w:val="28"/>
          <w:szCs w:val="28"/>
        </w:rPr>
      </w:pPr>
      <w:r w:rsidRPr="009065BF">
        <w:rPr>
          <w:color w:val="000000"/>
          <w:kern w:val="0"/>
          <w:sz w:val="28"/>
          <w:szCs w:val="28"/>
        </w:rPr>
        <w:t>Procedures for termination, dismissal, and non-renewal of researcher contracts</w:t>
      </w:r>
      <w:r>
        <w:rPr>
          <w:color w:val="000000"/>
          <w:kern w:val="0"/>
          <w:sz w:val="28"/>
          <w:szCs w:val="28"/>
        </w:rPr>
        <w:t>.</w:t>
      </w:r>
    </w:p>
    <w:p w14:paraId="0845F696" w14:textId="77ECC229" w:rsidR="000655F7" w:rsidRPr="000655F7" w:rsidRDefault="009065BF" w:rsidP="009065BF">
      <w:pPr>
        <w:numPr>
          <w:ilvl w:val="0"/>
          <w:numId w:val="11"/>
        </w:numPr>
        <w:autoSpaceDE w:val="0"/>
        <w:autoSpaceDN w:val="0"/>
        <w:adjustRightInd w:val="0"/>
        <w:spacing w:after="38"/>
        <w:ind w:left="360" w:hanging="360"/>
        <w:rPr>
          <w:color w:val="000000"/>
          <w:kern w:val="0"/>
          <w:sz w:val="28"/>
          <w:szCs w:val="28"/>
        </w:rPr>
      </w:pPr>
      <w:r w:rsidRPr="009065BF">
        <w:rPr>
          <w:color w:val="000000"/>
          <w:kern w:val="0"/>
          <w:sz w:val="28"/>
          <w:szCs w:val="28"/>
        </w:rPr>
        <w:t>Matters related to domestic and international training and assignments.</w:t>
      </w:r>
      <w:r w:rsidR="000655F7" w:rsidRPr="000655F7">
        <w:rPr>
          <w:color w:val="000000"/>
          <w:kern w:val="0"/>
          <w:sz w:val="28"/>
          <w:szCs w:val="28"/>
        </w:rPr>
        <w:t xml:space="preserve"> </w:t>
      </w:r>
    </w:p>
    <w:p w14:paraId="7F119C13" w14:textId="0916BDA5" w:rsidR="000655F7" w:rsidRPr="000655F7" w:rsidRDefault="009065BF" w:rsidP="000655F7">
      <w:pPr>
        <w:numPr>
          <w:ilvl w:val="0"/>
          <w:numId w:val="11"/>
        </w:numPr>
        <w:autoSpaceDE w:val="0"/>
        <w:autoSpaceDN w:val="0"/>
        <w:adjustRightInd w:val="0"/>
        <w:spacing w:after="38"/>
        <w:ind w:left="360" w:hanging="360"/>
        <w:rPr>
          <w:color w:val="000000"/>
          <w:kern w:val="0"/>
          <w:sz w:val="28"/>
          <w:szCs w:val="28"/>
        </w:rPr>
      </w:pPr>
      <w:r w:rsidRPr="009065BF">
        <w:rPr>
          <w:color w:val="000000"/>
          <w:kern w:val="0"/>
          <w:sz w:val="28"/>
          <w:szCs w:val="28"/>
        </w:rPr>
        <w:t>Matters related to competency assessments.</w:t>
      </w:r>
      <w:r w:rsidR="000655F7" w:rsidRPr="000655F7">
        <w:rPr>
          <w:color w:val="000000"/>
          <w:kern w:val="0"/>
          <w:sz w:val="28"/>
          <w:szCs w:val="28"/>
        </w:rPr>
        <w:t xml:space="preserve"> </w:t>
      </w:r>
    </w:p>
    <w:p w14:paraId="7E254416" w14:textId="51ABF82F" w:rsidR="000655F7" w:rsidRPr="000655F7" w:rsidRDefault="009065BF" w:rsidP="000655F7">
      <w:pPr>
        <w:numPr>
          <w:ilvl w:val="0"/>
          <w:numId w:val="11"/>
        </w:numPr>
        <w:autoSpaceDE w:val="0"/>
        <w:autoSpaceDN w:val="0"/>
        <w:adjustRightInd w:val="0"/>
        <w:ind w:left="360" w:hanging="360"/>
        <w:rPr>
          <w:color w:val="000000"/>
          <w:kern w:val="0"/>
          <w:sz w:val="28"/>
          <w:szCs w:val="28"/>
        </w:rPr>
      </w:pPr>
      <w:r w:rsidRPr="009065BF">
        <w:rPr>
          <w:color w:val="000000"/>
          <w:kern w:val="0"/>
          <w:sz w:val="28"/>
          <w:szCs w:val="28"/>
        </w:rPr>
        <w:t>Other matters that require evaluation in accordance with regulations</w:t>
      </w:r>
      <w:r w:rsidR="00776422">
        <w:rPr>
          <w:color w:val="000000"/>
          <w:kern w:val="0"/>
          <w:sz w:val="28"/>
          <w:szCs w:val="28"/>
        </w:rPr>
        <w:t xml:space="preserve"> or laws</w:t>
      </w:r>
      <w:r w:rsidRPr="009065BF">
        <w:rPr>
          <w:color w:val="000000"/>
          <w:kern w:val="0"/>
          <w:sz w:val="28"/>
          <w:szCs w:val="28"/>
        </w:rPr>
        <w:t>.</w:t>
      </w:r>
      <w:r w:rsidR="000655F7" w:rsidRPr="000655F7">
        <w:rPr>
          <w:color w:val="000000"/>
          <w:kern w:val="0"/>
          <w:sz w:val="28"/>
          <w:szCs w:val="28"/>
        </w:rPr>
        <w:t xml:space="preserve"> </w:t>
      </w:r>
    </w:p>
    <w:p w14:paraId="43D6E028" w14:textId="5428CD17" w:rsidR="00693F2C" w:rsidRPr="004001EE" w:rsidRDefault="00693F2C" w:rsidP="004464A2">
      <w:pPr>
        <w:pStyle w:val="af3"/>
        <w:spacing w:before="104"/>
        <w:outlineLvl w:val="0"/>
        <w:rPr>
          <w:rFonts w:ascii="DFKai-SB" w:eastAsia="DFKai-SB" w:hAnsi="DFKai-SB"/>
          <w:sz w:val="28"/>
          <w:szCs w:val="28"/>
        </w:rPr>
      </w:pPr>
      <w:bookmarkStart w:id="9" w:name="_Toc180593267"/>
      <w:r w:rsidRPr="004001EE">
        <w:rPr>
          <w:rFonts w:ascii="DFKai-SB" w:eastAsia="DFKai-SB" w:hAnsi="DFKai-SB"/>
          <w:sz w:val="28"/>
          <w:szCs w:val="28"/>
        </w:rPr>
        <w:t>第</w:t>
      </w:r>
      <w:r w:rsidR="00812F13">
        <w:rPr>
          <w:rFonts w:ascii="DFKai-SB" w:eastAsia="DFKai-SB" w:hAnsi="DFKai-SB" w:hint="eastAsia"/>
          <w:sz w:val="28"/>
          <w:szCs w:val="28"/>
        </w:rPr>
        <w:t>五</w:t>
      </w:r>
      <w:r w:rsidRPr="004001EE">
        <w:rPr>
          <w:rFonts w:ascii="DFKai-SB" w:eastAsia="DFKai-SB" w:hAnsi="DFKai-SB"/>
          <w:sz w:val="28"/>
          <w:szCs w:val="28"/>
        </w:rPr>
        <w:t>條</w:t>
      </w:r>
      <w:r w:rsidR="00D67FC5">
        <w:rPr>
          <w:rFonts w:ascii="DFKai-SB" w:eastAsia="DFKai-SB" w:hAnsi="DFKai-SB" w:hint="eastAsia"/>
          <w:sz w:val="28"/>
          <w:szCs w:val="28"/>
        </w:rPr>
        <w:t xml:space="preserve"> </w:t>
      </w:r>
      <w:r w:rsidRPr="004001EE">
        <w:rPr>
          <w:rFonts w:ascii="DFKai-SB" w:eastAsia="DFKai-SB" w:hAnsi="DFKai-SB"/>
          <w:sz w:val="28"/>
          <w:szCs w:val="28"/>
        </w:rPr>
        <w:t>會議召開</w:t>
      </w:r>
      <w:bookmarkEnd w:id="9"/>
    </w:p>
    <w:p w14:paraId="256237D9" w14:textId="504A397F" w:rsidR="00693F2C" w:rsidRDefault="00B408D7" w:rsidP="00883993">
      <w:pPr>
        <w:pStyle w:val="af3"/>
        <w:spacing w:before="104"/>
        <w:ind w:left="993" w:hanging="1"/>
        <w:jc w:val="both"/>
        <w:rPr>
          <w:rFonts w:ascii="DFKai-SB" w:eastAsia="DFKai-SB" w:hAnsi="DFKai-SB"/>
          <w:sz w:val="28"/>
          <w:szCs w:val="28"/>
        </w:rPr>
      </w:pPr>
      <w:r>
        <w:rPr>
          <w:rFonts w:ascii="DFKai-SB" w:eastAsia="DFKai-SB" w:hAnsi="DFKai-SB" w:hint="eastAsia"/>
          <w:sz w:val="28"/>
          <w:szCs w:val="28"/>
        </w:rPr>
        <w:t>一、</w:t>
      </w:r>
      <w:r w:rsidR="00693F2C" w:rsidRPr="004001EE">
        <w:rPr>
          <w:rFonts w:ascii="DFKai-SB" w:eastAsia="DFKai-SB" w:hAnsi="DFKai-SB"/>
          <w:sz w:val="28"/>
          <w:szCs w:val="28"/>
        </w:rPr>
        <w:t>本會每學</w:t>
      </w:r>
      <w:r w:rsidR="00BB1E7D">
        <w:rPr>
          <w:rFonts w:ascii="DFKai-SB" w:eastAsia="DFKai-SB" w:hAnsi="DFKai-SB" w:hint="eastAsia"/>
          <w:sz w:val="28"/>
          <w:szCs w:val="28"/>
        </w:rPr>
        <w:t>年</w:t>
      </w:r>
      <w:r w:rsidR="00693F2C" w:rsidRPr="004001EE">
        <w:rPr>
          <w:rFonts w:ascii="DFKai-SB" w:eastAsia="DFKai-SB" w:hAnsi="DFKai-SB"/>
          <w:sz w:val="28"/>
          <w:szCs w:val="28"/>
        </w:rPr>
        <w:t>至少召開一次，以召集人為主席，應有三分之二委員出席，始得開會，經出席委員</w:t>
      </w:r>
      <w:r w:rsidR="00CD2ECB" w:rsidRPr="004001EE">
        <w:rPr>
          <w:rFonts w:ascii="DFKai-SB" w:eastAsia="DFKai-SB" w:hAnsi="DFKai-SB"/>
          <w:sz w:val="28"/>
          <w:szCs w:val="28"/>
        </w:rPr>
        <w:t>三分之二</w:t>
      </w:r>
      <w:r w:rsidR="00693F2C" w:rsidRPr="004001EE">
        <w:rPr>
          <w:rFonts w:ascii="DFKai-SB" w:eastAsia="DFKai-SB" w:hAnsi="DFKai-SB"/>
          <w:sz w:val="28"/>
          <w:szCs w:val="28"/>
        </w:rPr>
        <w:t>以上同意始得決議。召集人因故不能出席時，由委員互選一人擔任。</w:t>
      </w:r>
    </w:p>
    <w:p w14:paraId="266CA9C4" w14:textId="265EA555" w:rsidR="00B408D7" w:rsidRDefault="00B408D7" w:rsidP="00883993">
      <w:pPr>
        <w:pStyle w:val="af3"/>
        <w:spacing w:before="104"/>
        <w:ind w:left="993" w:hanging="1"/>
        <w:jc w:val="both"/>
        <w:rPr>
          <w:rFonts w:ascii="DFKai-SB" w:eastAsia="DFKai-SB" w:hAnsi="DFKai-SB"/>
          <w:sz w:val="28"/>
          <w:szCs w:val="28"/>
        </w:rPr>
      </w:pPr>
      <w:r>
        <w:rPr>
          <w:rFonts w:ascii="DFKai-SB" w:eastAsia="DFKai-SB" w:hAnsi="DFKai-SB" w:hint="eastAsia"/>
          <w:sz w:val="28"/>
          <w:szCs w:val="28"/>
        </w:rPr>
        <w:t>二、</w:t>
      </w:r>
      <w:r w:rsidRPr="00B408D7">
        <w:rPr>
          <w:rFonts w:ascii="DFKai-SB" w:eastAsia="DFKai-SB" w:hAnsi="DFKai-SB"/>
          <w:sz w:val="28"/>
          <w:szCs w:val="28"/>
        </w:rPr>
        <w:t>遇有關本人及三親等內親屬提評審事項時，應行迴避，不得參與表決。</w:t>
      </w:r>
    </w:p>
    <w:p w14:paraId="47025C3E" w14:textId="7AEB9888" w:rsidR="003C6A22" w:rsidRDefault="00B408D7" w:rsidP="00883993">
      <w:pPr>
        <w:pStyle w:val="af3"/>
        <w:spacing w:before="104"/>
        <w:ind w:left="993" w:hanging="1"/>
        <w:jc w:val="both"/>
        <w:rPr>
          <w:rFonts w:ascii="DFKai-SB" w:eastAsia="DFKai-SB" w:hAnsi="DFKai-SB"/>
          <w:sz w:val="28"/>
          <w:szCs w:val="28"/>
        </w:rPr>
      </w:pPr>
      <w:r>
        <w:rPr>
          <w:rFonts w:ascii="DFKai-SB" w:eastAsia="DFKai-SB" w:hAnsi="DFKai-SB" w:hint="eastAsia"/>
          <w:sz w:val="28"/>
          <w:szCs w:val="28"/>
        </w:rPr>
        <w:t>三、</w:t>
      </w:r>
      <w:r w:rsidRPr="00B408D7">
        <w:rPr>
          <w:rFonts w:ascii="DFKai-SB" w:eastAsia="DFKai-SB" w:hAnsi="DFKai-SB"/>
          <w:sz w:val="28"/>
          <w:szCs w:val="28"/>
        </w:rPr>
        <w:t>審議升等案時應由擬升職稱同一級以上委員進行審查，以避免低階高審情形。</w:t>
      </w:r>
    </w:p>
    <w:p w14:paraId="331C7114" w14:textId="28840AFE" w:rsidR="00F85295" w:rsidRPr="000655F7" w:rsidRDefault="00F85295" w:rsidP="002422F7">
      <w:pPr>
        <w:autoSpaceDE w:val="0"/>
        <w:autoSpaceDN w:val="0"/>
        <w:adjustRightInd w:val="0"/>
        <w:jc w:val="both"/>
        <w:outlineLvl w:val="0"/>
        <w:rPr>
          <w:color w:val="000000"/>
          <w:kern w:val="0"/>
          <w:sz w:val="28"/>
          <w:szCs w:val="28"/>
        </w:rPr>
      </w:pPr>
      <w:bookmarkStart w:id="10" w:name="_Toc180593268"/>
      <w:r w:rsidRPr="000655F7">
        <w:rPr>
          <w:color w:val="000000"/>
          <w:kern w:val="0"/>
          <w:sz w:val="28"/>
          <w:szCs w:val="28"/>
        </w:rPr>
        <w:lastRenderedPageBreak/>
        <w:t xml:space="preserve">Article </w:t>
      </w:r>
      <w:r w:rsidR="00215ADA">
        <w:rPr>
          <w:rFonts w:hint="eastAsia"/>
          <w:color w:val="000000"/>
          <w:kern w:val="0"/>
          <w:sz w:val="28"/>
          <w:szCs w:val="28"/>
        </w:rPr>
        <w:t>5</w:t>
      </w:r>
      <w:r w:rsidRPr="000655F7">
        <w:rPr>
          <w:color w:val="000000"/>
          <w:kern w:val="0"/>
          <w:sz w:val="28"/>
          <w:szCs w:val="28"/>
        </w:rPr>
        <w:t xml:space="preserve">: </w:t>
      </w:r>
      <w:r w:rsidR="008A688C" w:rsidRPr="008A688C">
        <w:rPr>
          <w:color w:val="000000"/>
          <w:kern w:val="0"/>
          <w:sz w:val="28"/>
          <w:szCs w:val="28"/>
        </w:rPr>
        <w:t>Convening of Meetings</w:t>
      </w:r>
      <w:bookmarkEnd w:id="10"/>
      <w:r w:rsidRPr="000655F7">
        <w:rPr>
          <w:color w:val="000000"/>
          <w:kern w:val="0"/>
          <w:sz w:val="28"/>
          <w:szCs w:val="28"/>
        </w:rPr>
        <w:t xml:space="preserve"> </w:t>
      </w:r>
    </w:p>
    <w:p w14:paraId="1BFBF7BA" w14:textId="5CDC0F6D" w:rsidR="00F85295" w:rsidRDefault="00D3709C" w:rsidP="00D3709C">
      <w:pPr>
        <w:numPr>
          <w:ilvl w:val="0"/>
          <w:numId w:val="12"/>
        </w:numPr>
        <w:autoSpaceDE w:val="0"/>
        <w:autoSpaceDN w:val="0"/>
        <w:adjustRightInd w:val="0"/>
        <w:spacing w:after="38"/>
        <w:ind w:left="357" w:hanging="357"/>
        <w:jc w:val="both"/>
        <w:rPr>
          <w:color w:val="000000"/>
          <w:kern w:val="0"/>
          <w:sz w:val="28"/>
          <w:szCs w:val="28"/>
        </w:rPr>
      </w:pPr>
      <w:r w:rsidRPr="00D3709C">
        <w:rPr>
          <w:color w:val="000000"/>
          <w:kern w:val="0"/>
          <w:sz w:val="28"/>
          <w:szCs w:val="28"/>
        </w:rPr>
        <w:t xml:space="preserve">The committee shall convene at least once each academic year, with the convener serving as the chairperson. A quorum of two-thirds of the committee members must be present to conduct a meeting, and resolutions require the approval of more than two-thirds of the members in attendance. </w:t>
      </w:r>
      <w:r w:rsidR="00EE5CCE" w:rsidRPr="00EE5CCE">
        <w:rPr>
          <w:color w:val="000000"/>
          <w:kern w:val="0"/>
          <w:sz w:val="28"/>
          <w:szCs w:val="28"/>
        </w:rPr>
        <w:t>If the convener is unable to attend, the committee members shall elect one among them to serve as a replacement.</w:t>
      </w:r>
      <w:r w:rsidR="00F85295" w:rsidRPr="000655F7">
        <w:rPr>
          <w:color w:val="000000"/>
          <w:kern w:val="0"/>
          <w:sz w:val="28"/>
          <w:szCs w:val="28"/>
        </w:rPr>
        <w:t xml:space="preserve"> </w:t>
      </w:r>
    </w:p>
    <w:p w14:paraId="6B925FBF" w14:textId="77777777" w:rsidR="0073479D" w:rsidRDefault="00D3709C" w:rsidP="0073479D">
      <w:pPr>
        <w:numPr>
          <w:ilvl w:val="0"/>
          <w:numId w:val="12"/>
        </w:numPr>
        <w:autoSpaceDE w:val="0"/>
        <w:autoSpaceDN w:val="0"/>
        <w:adjustRightInd w:val="0"/>
        <w:spacing w:after="38"/>
        <w:ind w:left="357" w:hanging="357"/>
        <w:jc w:val="both"/>
        <w:rPr>
          <w:color w:val="000000"/>
          <w:kern w:val="0"/>
          <w:sz w:val="28"/>
          <w:szCs w:val="28"/>
        </w:rPr>
      </w:pPr>
      <w:r w:rsidRPr="00D3709C">
        <w:rPr>
          <w:color w:val="000000"/>
          <w:kern w:val="0"/>
          <w:sz w:val="28"/>
          <w:szCs w:val="28"/>
        </w:rPr>
        <w:t>When matters concerning oneself or relatives within the third degree of kinship are being reviewed, one must abstain from participation and is prohibited from engaging in the voting</w:t>
      </w:r>
      <w:r w:rsidR="00F85295" w:rsidRPr="000655F7">
        <w:rPr>
          <w:color w:val="000000"/>
          <w:kern w:val="0"/>
          <w:sz w:val="28"/>
          <w:szCs w:val="28"/>
        </w:rPr>
        <w:t>.</w:t>
      </w:r>
    </w:p>
    <w:p w14:paraId="386A62AE" w14:textId="0797F4AE" w:rsidR="00F85295" w:rsidRPr="0073479D" w:rsidRDefault="0073479D" w:rsidP="0073479D">
      <w:pPr>
        <w:numPr>
          <w:ilvl w:val="0"/>
          <w:numId w:val="12"/>
        </w:numPr>
        <w:autoSpaceDE w:val="0"/>
        <w:autoSpaceDN w:val="0"/>
        <w:adjustRightInd w:val="0"/>
        <w:spacing w:after="38"/>
        <w:ind w:left="357" w:hanging="357"/>
        <w:jc w:val="both"/>
        <w:rPr>
          <w:color w:val="000000"/>
          <w:kern w:val="0"/>
          <w:sz w:val="28"/>
          <w:szCs w:val="28"/>
        </w:rPr>
      </w:pPr>
      <w:r w:rsidRPr="0073479D">
        <w:rPr>
          <w:sz w:val="28"/>
          <w:szCs w:val="28"/>
        </w:rPr>
        <w:t>When reviewing promotion cases, the examination should be conducted by committee members who hold a rank equal to or higher than the proposed title, in order to avoid situations where lower-ranking members evaluate higher positions.</w:t>
      </w:r>
    </w:p>
    <w:p w14:paraId="012E083E" w14:textId="689D6AD2" w:rsidR="00436980" w:rsidRPr="008217B2" w:rsidRDefault="00693F2C" w:rsidP="004464A2">
      <w:pPr>
        <w:pStyle w:val="af3"/>
        <w:spacing w:before="104"/>
        <w:outlineLvl w:val="0"/>
        <w:rPr>
          <w:rFonts w:eastAsia="DFKai-SB"/>
          <w:sz w:val="28"/>
          <w:szCs w:val="28"/>
        </w:rPr>
      </w:pPr>
      <w:bookmarkStart w:id="11" w:name="_Toc180593269"/>
      <w:r w:rsidRPr="004001EE">
        <w:rPr>
          <w:rFonts w:ascii="DFKai-SB" w:eastAsia="DFKai-SB" w:hAnsi="DFKai-SB"/>
          <w:sz w:val="28"/>
          <w:szCs w:val="28"/>
        </w:rPr>
        <w:t>第</w:t>
      </w:r>
      <w:r w:rsidR="00812F13">
        <w:rPr>
          <w:rFonts w:ascii="DFKai-SB" w:eastAsia="DFKai-SB" w:hAnsi="DFKai-SB" w:hint="eastAsia"/>
          <w:sz w:val="28"/>
          <w:szCs w:val="28"/>
        </w:rPr>
        <w:t>六</w:t>
      </w:r>
      <w:r w:rsidRPr="004001EE">
        <w:rPr>
          <w:rFonts w:ascii="DFKai-SB" w:eastAsia="DFKai-SB" w:hAnsi="DFKai-SB"/>
          <w:sz w:val="28"/>
          <w:szCs w:val="28"/>
        </w:rPr>
        <w:t>條</w:t>
      </w:r>
      <w:r w:rsidR="00D67FC5">
        <w:rPr>
          <w:rFonts w:ascii="DFKai-SB" w:eastAsia="DFKai-SB" w:hAnsi="DFKai-SB" w:hint="eastAsia"/>
          <w:sz w:val="28"/>
          <w:szCs w:val="28"/>
        </w:rPr>
        <w:t xml:space="preserve"> </w:t>
      </w:r>
      <w:r w:rsidR="00436980" w:rsidRPr="00336601">
        <w:rPr>
          <w:rFonts w:eastAsia="DFKai-SB" w:hint="eastAsia"/>
          <w:sz w:val="28"/>
          <w:szCs w:val="28"/>
        </w:rPr>
        <w:t>審查程序</w:t>
      </w:r>
      <w:bookmarkEnd w:id="11"/>
    </w:p>
    <w:p w14:paraId="6444876F" w14:textId="009FA076" w:rsidR="004A0F73" w:rsidRDefault="00436980" w:rsidP="00883993">
      <w:pPr>
        <w:pStyle w:val="af3"/>
        <w:spacing w:before="104"/>
        <w:ind w:left="964"/>
        <w:jc w:val="both"/>
        <w:rPr>
          <w:rFonts w:ascii="DFKai-SB" w:eastAsia="DFKai-SB" w:hAnsi="DFKai-SB"/>
          <w:sz w:val="28"/>
          <w:szCs w:val="28"/>
        </w:rPr>
      </w:pPr>
      <w:r w:rsidRPr="00BC1F8C">
        <w:rPr>
          <w:rFonts w:ascii="DFKai-SB" w:eastAsia="DFKai-SB" w:hAnsi="DFKai-SB" w:hint="eastAsia"/>
          <w:sz w:val="28"/>
          <w:szCs w:val="28"/>
        </w:rPr>
        <w:t>通過審查之</w:t>
      </w:r>
      <w:r w:rsidRPr="00540DC5">
        <w:rPr>
          <w:rFonts w:ascii="DFKai-SB" w:eastAsia="DFKai-SB" w:hAnsi="DFKai-SB" w:hint="eastAsia"/>
          <w:sz w:val="28"/>
          <w:szCs w:val="28"/>
        </w:rPr>
        <w:t>研究人員</w:t>
      </w:r>
      <w:r w:rsidRPr="00BC1F8C">
        <w:rPr>
          <w:rFonts w:ascii="DFKai-SB" w:eastAsia="DFKai-SB" w:hAnsi="DFKai-SB" w:hint="eastAsia"/>
          <w:sz w:val="28"/>
          <w:szCs w:val="28"/>
        </w:rPr>
        <w:t>，需備妥相關資料送</w:t>
      </w:r>
      <w:r w:rsidR="00472662">
        <w:rPr>
          <w:rFonts w:ascii="DFKai-SB" w:eastAsia="DFKai-SB" w:hAnsi="DFKai-SB" w:hint="eastAsia"/>
          <w:sz w:val="28"/>
          <w:szCs w:val="28"/>
        </w:rPr>
        <w:t>本</w:t>
      </w:r>
      <w:r w:rsidRPr="00BC1F8C">
        <w:rPr>
          <w:rFonts w:ascii="DFKai-SB" w:eastAsia="DFKai-SB" w:hAnsi="DFKai-SB" w:hint="eastAsia"/>
          <w:sz w:val="28"/>
          <w:szCs w:val="28"/>
        </w:rPr>
        <w:t>會審議，經出席委員三分之二以上同意後，</w:t>
      </w:r>
      <w:r w:rsidR="00C50CF1" w:rsidRPr="00BB1E7D">
        <w:rPr>
          <w:rFonts w:ascii="DFKai-SB" w:eastAsia="DFKai-SB" w:hAnsi="DFKai-SB" w:hint="eastAsia"/>
          <w:sz w:val="28"/>
          <w:szCs w:val="28"/>
        </w:rPr>
        <w:t>經本</w:t>
      </w:r>
      <w:r w:rsidR="00B55083" w:rsidRPr="00BB1E7D">
        <w:rPr>
          <w:rFonts w:ascii="DFKai-SB" w:eastAsia="DFKai-SB" w:hAnsi="DFKai-SB" w:hint="eastAsia"/>
          <w:sz w:val="28"/>
          <w:szCs w:val="28"/>
        </w:rPr>
        <w:t>會</w:t>
      </w:r>
      <w:r w:rsidR="00B55083" w:rsidRPr="00B55083">
        <w:rPr>
          <w:rFonts w:ascii="DFKai-SB" w:eastAsia="DFKai-SB" w:hAnsi="DFKai-SB" w:hint="eastAsia"/>
          <w:sz w:val="28"/>
          <w:szCs w:val="28"/>
        </w:rPr>
        <w:t>及</w:t>
      </w:r>
      <w:r w:rsidR="00B55083" w:rsidRPr="00134DE6">
        <w:rPr>
          <w:rFonts w:ascii="DFKai-SB" w:eastAsia="DFKai-SB" w:hAnsi="DFKai-SB" w:hint="eastAsia"/>
          <w:sz w:val="28"/>
          <w:szCs w:val="28"/>
        </w:rPr>
        <w:t>研究發展處研究人員評審委</w:t>
      </w:r>
      <w:r w:rsidRPr="00134DE6">
        <w:rPr>
          <w:rFonts w:ascii="DFKai-SB" w:eastAsia="DFKai-SB" w:hAnsi="DFKai-SB" w:hint="eastAsia"/>
          <w:sz w:val="28"/>
          <w:szCs w:val="28"/>
        </w:rPr>
        <w:t>員會</w:t>
      </w:r>
      <w:r w:rsidRPr="00BC1F8C">
        <w:rPr>
          <w:rFonts w:ascii="DFKai-SB" w:eastAsia="DFKai-SB" w:hAnsi="DFKai-SB" w:hint="eastAsia"/>
          <w:sz w:val="28"/>
          <w:szCs w:val="28"/>
        </w:rPr>
        <w:t>依相關規定完成</w:t>
      </w:r>
      <w:r w:rsidRPr="00336601">
        <w:rPr>
          <w:rFonts w:ascii="DFKai-SB" w:eastAsia="DFKai-SB" w:hAnsi="DFKai-SB" w:hint="eastAsia"/>
          <w:sz w:val="28"/>
          <w:szCs w:val="28"/>
        </w:rPr>
        <w:t>研究人員聘任</w:t>
      </w:r>
      <w:r w:rsidRPr="002D2A3C">
        <w:rPr>
          <w:rFonts w:ascii="DFKai-SB" w:eastAsia="DFKai-SB" w:hAnsi="DFKai-SB" w:hint="eastAsia"/>
          <w:sz w:val="28"/>
          <w:szCs w:val="28"/>
        </w:rPr>
        <w:t>、</w:t>
      </w:r>
      <w:r w:rsidR="0078558E" w:rsidRPr="00BB1E7D">
        <w:rPr>
          <w:rFonts w:ascii="DFKai-SB" w:eastAsia="DFKai-SB" w:hAnsi="DFKai-SB" w:hint="eastAsia"/>
          <w:sz w:val="28"/>
          <w:szCs w:val="28"/>
        </w:rPr>
        <w:t>續聘、</w:t>
      </w:r>
      <w:r w:rsidRPr="002D2A3C">
        <w:rPr>
          <w:rFonts w:ascii="DFKai-SB" w:eastAsia="DFKai-SB" w:hAnsi="DFKai-SB" w:hint="eastAsia"/>
          <w:sz w:val="28"/>
          <w:szCs w:val="28"/>
        </w:rPr>
        <w:t>停聘</w:t>
      </w:r>
      <w:r w:rsidR="00C614F5">
        <w:rPr>
          <w:rFonts w:ascii="DFKai-SB" w:eastAsia="DFKai-SB" w:hAnsi="DFKai-SB" w:hint="eastAsia"/>
          <w:sz w:val="28"/>
          <w:szCs w:val="28"/>
        </w:rPr>
        <w:t>、</w:t>
      </w:r>
      <w:r w:rsidRPr="002D2A3C">
        <w:rPr>
          <w:rFonts w:ascii="DFKai-SB" w:eastAsia="DFKai-SB" w:hAnsi="DFKai-SB" w:hint="eastAsia"/>
          <w:sz w:val="28"/>
          <w:szCs w:val="28"/>
        </w:rPr>
        <w:t>解聘</w:t>
      </w:r>
      <w:r w:rsidR="00C614F5">
        <w:rPr>
          <w:rFonts w:ascii="DFKai-SB" w:eastAsia="DFKai-SB" w:hAnsi="DFKai-SB" w:hint="eastAsia"/>
          <w:sz w:val="28"/>
          <w:szCs w:val="28"/>
        </w:rPr>
        <w:t>與不續聘</w:t>
      </w:r>
      <w:r w:rsidRPr="00BC1F8C">
        <w:rPr>
          <w:rFonts w:ascii="DFKai-SB" w:eastAsia="DFKai-SB" w:hAnsi="DFKai-SB" w:hint="eastAsia"/>
          <w:sz w:val="28"/>
          <w:szCs w:val="28"/>
        </w:rPr>
        <w:t>之程序。</w:t>
      </w:r>
    </w:p>
    <w:p w14:paraId="2F0D112B" w14:textId="735E4328" w:rsidR="00F14EEC" w:rsidRPr="00086C18" w:rsidRDefault="00456EAD" w:rsidP="002422F7">
      <w:pPr>
        <w:autoSpaceDE w:val="0"/>
        <w:autoSpaceDN w:val="0"/>
        <w:adjustRightInd w:val="0"/>
        <w:jc w:val="both"/>
        <w:outlineLvl w:val="0"/>
        <w:rPr>
          <w:color w:val="000000"/>
          <w:kern w:val="0"/>
          <w:sz w:val="28"/>
          <w:szCs w:val="28"/>
        </w:rPr>
      </w:pPr>
      <w:bookmarkStart w:id="12" w:name="_Toc180593270"/>
      <w:r w:rsidRPr="00456EAD">
        <w:rPr>
          <w:color w:val="000000"/>
          <w:kern w:val="0"/>
          <w:sz w:val="28"/>
          <w:szCs w:val="28"/>
        </w:rPr>
        <w:t xml:space="preserve">Article </w:t>
      </w:r>
      <w:r>
        <w:rPr>
          <w:rFonts w:hint="eastAsia"/>
          <w:color w:val="000000"/>
          <w:kern w:val="0"/>
          <w:sz w:val="28"/>
          <w:szCs w:val="28"/>
        </w:rPr>
        <w:t>6</w:t>
      </w:r>
      <w:r w:rsidRPr="00456EAD">
        <w:rPr>
          <w:color w:val="000000"/>
          <w:kern w:val="0"/>
          <w:sz w:val="28"/>
          <w:szCs w:val="28"/>
        </w:rPr>
        <w:t xml:space="preserve">: </w:t>
      </w:r>
      <w:r w:rsidR="00A04417" w:rsidRPr="00A04417">
        <w:rPr>
          <w:color w:val="000000"/>
          <w:kern w:val="0"/>
          <w:sz w:val="28"/>
          <w:szCs w:val="28"/>
        </w:rPr>
        <w:t>Evaluation Procedure</w:t>
      </w:r>
      <w:bookmarkEnd w:id="12"/>
      <w:r w:rsidRPr="00456EAD">
        <w:rPr>
          <w:color w:val="000000"/>
          <w:kern w:val="0"/>
          <w:sz w:val="28"/>
          <w:szCs w:val="28"/>
        </w:rPr>
        <w:t xml:space="preserve"> </w:t>
      </w:r>
    </w:p>
    <w:p w14:paraId="4C69DD4B" w14:textId="3F49B0CA" w:rsidR="00086C18" w:rsidRPr="00086C18" w:rsidRDefault="0015007E" w:rsidP="00456EAD">
      <w:pPr>
        <w:pStyle w:val="af3"/>
        <w:spacing w:before="104"/>
        <w:ind w:left="964"/>
        <w:jc w:val="both"/>
        <w:rPr>
          <w:rFonts w:ascii="Times New Roman" w:eastAsia="PMingLiU"/>
          <w:color w:val="auto"/>
          <w:sz w:val="28"/>
          <w:szCs w:val="28"/>
        </w:rPr>
      </w:pPr>
      <w:r w:rsidRPr="0015007E">
        <w:rPr>
          <w:rFonts w:ascii="Times New Roman" w:eastAsia="PMingLiU"/>
          <w:color w:val="auto"/>
          <w:sz w:val="28"/>
          <w:szCs w:val="28"/>
        </w:rPr>
        <w:t xml:space="preserve">Researchers who pass the evaluation must prepare the relevant materials for the committee's review. Approval requires a two-thirds majority of attending members. Afterward, the appointment, renewal, suspension, dismissal, or non-renewal of researchers will be finalized in accordance with relevant regulations by </w:t>
      </w:r>
      <w:r w:rsidR="00C41312">
        <w:rPr>
          <w:rFonts w:ascii="Times New Roman" w:eastAsia="PMingLiU" w:hint="eastAsia"/>
          <w:color w:val="auto"/>
          <w:sz w:val="28"/>
          <w:szCs w:val="28"/>
        </w:rPr>
        <w:t>t</w:t>
      </w:r>
      <w:r w:rsidR="00EB344E" w:rsidRPr="00EB344E">
        <w:rPr>
          <w:rFonts w:ascii="Times New Roman" w:eastAsia="PMingLiU"/>
          <w:color w:val="auto"/>
          <w:sz w:val="28"/>
          <w:szCs w:val="28"/>
        </w:rPr>
        <w:t>he Office of Research and Development Researcher Evaluation Committee</w:t>
      </w:r>
      <w:r w:rsidRPr="0015007E">
        <w:rPr>
          <w:rFonts w:ascii="Times New Roman" w:eastAsia="PMingLiU"/>
          <w:color w:val="auto"/>
          <w:sz w:val="28"/>
          <w:szCs w:val="28"/>
        </w:rPr>
        <w:t>.</w:t>
      </w:r>
    </w:p>
    <w:p w14:paraId="0F76149D" w14:textId="2324ADB4" w:rsidR="00693F2C" w:rsidRPr="004001EE" w:rsidRDefault="00693F2C" w:rsidP="004464A2">
      <w:pPr>
        <w:pStyle w:val="af3"/>
        <w:spacing w:before="104"/>
        <w:outlineLvl w:val="0"/>
        <w:rPr>
          <w:rFonts w:ascii="DFKai-SB" w:eastAsia="DFKai-SB" w:hAnsi="DFKai-SB"/>
          <w:sz w:val="28"/>
          <w:szCs w:val="28"/>
        </w:rPr>
      </w:pPr>
      <w:bookmarkStart w:id="13" w:name="_Toc180593271"/>
      <w:r w:rsidRPr="004001EE">
        <w:rPr>
          <w:rFonts w:ascii="DFKai-SB" w:eastAsia="DFKai-SB" w:hAnsi="DFKai-SB"/>
          <w:sz w:val="28"/>
          <w:szCs w:val="28"/>
        </w:rPr>
        <w:t>第</w:t>
      </w:r>
      <w:r w:rsidR="00812F13">
        <w:rPr>
          <w:rFonts w:ascii="DFKai-SB" w:eastAsia="DFKai-SB" w:hAnsi="DFKai-SB" w:hint="eastAsia"/>
          <w:sz w:val="28"/>
          <w:szCs w:val="28"/>
        </w:rPr>
        <w:t>七</w:t>
      </w:r>
      <w:r w:rsidRPr="004001EE">
        <w:rPr>
          <w:rFonts w:ascii="DFKai-SB" w:eastAsia="DFKai-SB" w:hAnsi="DFKai-SB"/>
          <w:sz w:val="28"/>
          <w:szCs w:val="28"/>
        </w:rPr>
        <w:t>條</w:t>
      </w:r>
      <w:r w:rsidR="00296F07">
        <w:rPr>
          <w:rFonts w:ascii="DFKai-SB" w:eastAsia="DFKai-SB" w:hAnsi="DFKai-SB" w:hint="eastAsia"/>
          <w:sz w:val="28"/>
          <w:szCs w:val="28"/>
        </w:rPr>
        <w:t xml:space="preserve"> </w:t>
      </w:r>
      <w:r w:rsidRPr="004001EE">
        <w:rPr>
          <w:rFonts w:ascii="DFKai-SB" w:eastAsia="DFKai-SB" w:hAnsi="DFKai-SB"/>
          <w:sz w:val="28"/>
          <w:szCs w:val="28"/>
        </w:rPr>
        <w:t>未盡事宜</w:t>
      </w:r>
      <w:bookmarkEnd w:id="13"/>
    </w:p>
    <w:p w14:paraId="40017871" w14:textId="001A5737" w:rsidR="00693F2C" w:rsidRDefault="00693F2C" w:rsidP="00C9363E">
      <w:pPr>
        <w:pStyle w:val="af3"/>
        <w:spacing w:before="104"/>
        <w:ind w:left="993" w:hanging="1"/>
        <w:rPr>
          <w:rFonts w:ascii="DFKai-SB" w:eastAsia="DFKai-SB" w:hAnsi="DFKai-SB"/>
          <w:sz w:val="28"/>
          <w:szCs w:val="28"/>
        </w:rPr>
      </w:pPr>
      <w:r w:rsidRPr="004001EE">
        <w:rPr>
          <w:rFonts w:ascii="DFKai-SB" w:eastAsia="DFKai-SB" w:hAnsi="DFKai-SB"/>
          <w:sz w:val="28"/>
          <w:szCs w:val="28"/>
        </w:rPr>
        <w:t>本辦法如有未盡事宜，依相關法令及規章辦理。</w:t>
      </w:r>
    </w:p>
    <w:p w14:paraId="0FB310F9" w14:textId="32E4C488" w:rsidR="003F05B4" w:rsidRPr="003F05B4" w:rsidRDefault="003F05B4" w:rsidP="002422F7">
      <w:pPr>
        <w:autoSpaceDE w:val="0"/>
        <w:autoSpaceDN w:val="0"/>
        <w:adjustRightInd w:val="0"/>
        <w:jc w:val="both"/>
        <w:outlineLvl w:val="0"/>
        <w:rPr>
          <w:color w:val="000000"/>
          <w:kern w:val="0"/>
          <w:sz w:val="28"/>
          <w:szCs w:val="28"/>
        </w:rPr>
      </w:pPr>
      <w:bookmarkStart w:id="14" w:name="_Toc180593272"/>
      <w:r w:rsidRPr="003F05B4">
        <w:rPr>
          <w:color w:val="000000"/>
          <w:kern w:val="0"/>
          <w:sz w:val="28"/>
          <w:szCs w:val="28"/>
        </w:rPr>
        <w:t xml:space="preserve">Article </w:t>
      </w:r>
      <w:r>
        <w:rPr>
          <w:rFonts w:hint="eastAsia"/>
          <w:color w:val="000000"/>
          <w:kern w:val="0"/>
          <w:sz w:val="28"/>
          <w:szCs w:val="28"/>
        </w:rPr>
        <w:t>7</w:t>
      </w:r>
      <w:r w:rsidRPr="003F05B4">
        <w:rPr>
          <w:color w:val="000000"/>
          <w:kern w:val="0"/>
          <w:sz w:val="28"/>
          <w:szCs w:val="28"/>
        </w:rPr>
        <w:t>: Other Matters not Covered</w:t>
      </w:r>
      <w:bookmarkEnd w:id="14"/>
      <w:r w:rsidRPr="003F05B4">
        <w:rPr>
          <w:color w:val="000000"/>
          <w:kern w:val="0"/>
          <w:sz w:val="28"/>
          <w:szCs w:val="28"/>
        </w:rPr>
        <w:t xml:space="preserve"> </w:t>
      </w:r>
    </w:p>
    <w:p w14:paraId="0D9078AE" w14:textId="04E56795" w:rsidR="003F05B4" w:rsidRPr="004001EE" w:rsidRDefault="003F05B4" w:rsidP="00D053BC">
      <w:pPr>
        <w:pStyle w:val="af3"/>
        <w:spacing w:before="104"/>
        <w:ind w:left="993" w:hanging="1"/>
        <w:jc w:val="both"/>
        <w:rPr>
          <w:rFonts w:ascii="DFKai-SB" w:eastAsia="DFKai-SB" w:hAnsi="DFKai-SB"/>
          <w:sz w:val="28"/>
          <w:szCs w:val="28"/>
        </w:rPr>
      </w:pPr>
      <w:r w:rsidRPr="003F05B4">
        <w:rPr>
          <w:rFonts w:ascii="Times New Roman" w:eastAsia="PMingLiU"/>
          <w:sz w:val="28"/>
          <w:szCs w:val="28"/>
        </w:rPr>
        <w:t>Any matters not covered by these regulations shall be handled in accordance with relevant laws and regulations</w:t>
      </w:r>
      <w:r w:rsidR="009461AA">
        <w:rPr>
          <w:rFonts w:ascii="Times New Roman" w:eastAsia="PMingLiU"/>
          <w:sz w:val="28"/>
          <w:szCs w:val="28"/>
        </w:rPr>
        <w:t>.</w:t>
      </w:r>
    </w:p>
    <w:p w14:paraId="6A61099B" w14:textId="54A04284" w:rsidR="004A0F73" w:rsidRPr="00C9363E" w:rsidRDefault="004A0F73" w:rsidP="004464A2">
      <w:pPr>
        <w:pStyle w:val="af3"/>
        <w:spacing w:before="104"/>
        <w:outlineLvl w:val="0"/>
        <w:rPr>
          <w:rFonts w:ascii="DFKai-SB" w:eastAsia="DFKai-SB" w:hAnsi="DFKai-SB"/>
          <w:sz w:val="28"/>
          <w:szCs w:val="28"/>
        </w:rPr>
      </w:pPr>
      <w:bookmarkStart w:id="15" w:name="_Toc180593273"/>
      <w:r w:rsidRPr="00C9363E">
        <w:rPr>
          <w:rFonts w:ascii="DFKai-SB" w:eastAsia="DFKai-SB" w:hAnsi="DFKai-SB"/>
          <w:sz w:val="28"/>
          <w:szCs w:val="28"/>
        </w:rPr>
        <w:t>第</w:t>
      </w:r>
      <w:r w:rsidR="00296F07">
        <w:rPr>
          <w:rFonts w:ascii="DFKai-SB" w:eastAsia="DFKai-SB" w:hAnsi="DFKai-SB" w:hint="eastAsia"/>
          <w:sz w:val="28"/>
          <w:szCs w:val="28"/>
        </w:rPr>
        <w:t>八</w:t>
      </w:r>
      <w:r w:rsidRPr="00C9363E">
        <w:rPr>
          <w:rFonts w:ascii="DFKai-SB" w:eastAsia="DFKai-SB" w:hAnsi="DFKai-SB"/>
          <w:sz w:val="28"/>
          <w:szCs w:val="28"/>
        </w:rPr>
        <w:t>條</w:t>
      </w:r>
      <w:r w:rsidR="00296F07">
        <w:rPr>
          <w:rFonts w:ascii="DFKai-SB" w:eastAsia="DFKai-SB" w:hAnsi="DFKai-SB" w:hint="eastAsia"/>
          <w:sz w:val="28"/>
          <w:szCs w:val="28"/>
        </w:rPr>
        <w:t xml:space="preserve"> </w:t>
      </w:r>
      <w:r w:rsidRPr="00C9363E">
        <w:rPr>
          <w:rFonts w:ascii="DFKai-SB" w:eastAsia="DFKai-SB" w:hAnsi="DFKai-SB"/>
          <w:sz w:val="28"/>
          <w:szCs w:val="28"/>
        </w:rPr>
        <w:t>實施與修訂</w:t>
      </w:r>
      <w:bookmarkEnd w:id="15"/>
    </w:p>
    <w:p w14:paraId="27BA67E9" w14:textId="198C147E" w:rsidR="004A0F73" w:rsidRDefault="004A0F73" w:rsidP="00C9363E">
      <w:pPr>
        <w:pStyle w:val="af3"/>
        <w:spacing w:before="104"/>
        <w:ind w:left="993" w:hanging="1"/>
        <w:rPr>
          <w:rFonts w:ascii="DFKai-SB" w:eastAsia="DFKai-SB" w:hAnsi="DFKai-SB"/>
          <w:sz w:val="28"/>
          <w:szCs w:val="28"/>
        </w:rPr>
      </w:pPr>
      <w:r w:rsidRPr="00C9363E">
        <w:rPr>
          <w:rFonts w:ascii="DFKai-SB" w:eastAsia="DFKai-SB" w:hAnsi="DFKai-SB"/>
          <w:sz w:val="28"/>
          <w:szCs w:val="28"/>
        </w:rPr>
        <w:t>本辦法經</w:t>
      </w:r>
      <w:r w:rsidR="00910422" w:rsidRPr="00134DE6">
        <w:rPr>
          <w:rFonts w:ascii="DFKai-SB" w:eastAsia="DFKai-SB" w:hAnsi="DFKai-SB" w:hint="eastAsia"/>
          <w:sz w:val="28"/>
          <w:szCs w:val="28"/>
        </w:rPr>
        <w:t>研究發展處研究人員評審委員會</w:t>
      </w:r>
      <w:r w:rsidR="00134DE6" w:rsidRPr="00134DE6">
        <w:rPr>
          <w:rFonts w:ascii="DFKai-SB" w:eastAsia="DFKai-SB" w:hAnsi="DFKai-SB" w:hint="eastAsia"/>
          <w:sz w:val="28"/>
          <w:szCs w:val="28"/>
        </w:rPr>
        <w:t>會</w:t>
      </w:r>
      <w:r w:rsidRPr="00134DE6">
        <w:rPr>
          <w:rFonts w:ascii="DFKai-SB" w:eastAsia="DFKai-SB" w:hAnsi="DFKai-SB"/>
          <w:sz w:val="28"/>
          <w:szCs w:val="28"/>
        </w:rPr>
        <w:t>議</w:t>
      </w:r>
      <w:r w:rsidRPr="00C9363E">
        <w:rPr>
          <w:rFonts w:ascii="DFKai-SB" w:eastAsia="DFKai-SB" w:hAnsi="DFKai-SB"/>
          <w:sz w:val="28"/>
          <w:szCs w:val="28"/>
        </w:rPr>
        <w:t>通過，陳校長核定後實施，修訂時亦同。</w:t>
      </w:r>
    </w:p>
    <w:p w14:paraId="683E0AF0" w14:textId="4B32B5C5" w:rsidR="00D053BC" w:rsidRPr="00D053BC" w:rsidRDefault="00D053BC" w:rsidP="002422F7">
      <w:pPr>
        <w:autoSpaceDE w:val="0"/>
        <w:autoSpaceDN w:val="0"/>
        <w:adjustRightInd w:val="0"/>
        <w:jc w:val="both"/>
        <w:outlineLvl w:val="0"/>
        <w:rPr>
          <w:color w:val="000000"/>
          <w:kern w:val="0"/>
          <w:sz w:val="28"/>
          <w:szCs w:val="28"/>
        </w:rPr>
      </w:pPr>
      <w:bookmarkStart w:id="16" w:name="_Toc180593274"/>
      <w:r w:rsidRPr="00D053BC">
        <w:rPr>
          <w:color w:val="000000"/>
          <w:kern w:val="0"/>
          <w:sz w:val="28"/>
          <w:szCs w:val="28"/>
        </w:rPr>
        <w:t xml:space="preserve">Article </w:t>
      </w:r>
      <w:r>
        <w:rPr>
          <w:rFonts w:hint="eastAsia"/>
          <w:color w:val="000000"/>
          <w:kern w:val="0"/>
          <w:sz w:val="28"/>
          <w:szCs w:val="28"/>
        </w:rPr>
        <w:t>8</w:t>
      </w:r>
      <w:r w:rsidR="00A72BB6">
        <w:rPr>
          <w:rFonts w:hint="eastAsia"/>
          <w:color w:val="000000"/>
          <w:kern w:val="0"/>
          <w:sz w:val="28"/>
          <w:szCs w:val="28"/>
        </w:rPr>
        <w:t>:</w:t>
      </w:r>
      <w:r w:rsidRPr="00D053BC">
        <w:rPr>
          <w:color w:val="000000"/>
          <w:kern w:val="0"/>
          <w:sz w:val="28"/>
          <w:szCs w:val="28"/>
        </w:rPr>
        <w:t xml:space="preserve"> Implementation and Amendment</w:t>
      </w:r>
      <w:bookmarkEnd w:id="16"/>
      <w:r w:rsidRPr="00D053BC">
        <w:rPr>
          <w:color w:val="000000"/>
          <w:kern w:val="0"/>
          <w:sz w:val="28"/>
          <w:szCs w:val="28"/>
        </w:rPr>
        <w:t xml:space="preserve"> </w:t>
      </w:r>
    </w:p>
    <w:p w14:paraId="2DFAF14D" w14:textId="6EF0D425" w:rsidR="00D053BC" w:rsidRPr="00C9363E" w:rsidRDefault="00D053BC" w:rsidP="00276A05">
      <w:pPr>
        <w:pStyle w:val="af3"/>
        <w:spacing w:before="104"/>
        <w:ind w:left="992"/>
        <w:jc w:val="both"/>
        <w:rPr>
          <w:rFonts w:ascii="DFKai-SB" w:eastAsia="DFKai-SB" w:hAnsi="DFKai-SB"/>
          <w:sz w:val="28"/>
          <w:szCs w:val="28"/>
        </w:rPr>
      </w:pPr>
      <w:r w:rsidRPr="00D053BC">
        <w:rPr>
          <w:rFonts w:ascii="Times New Roman" w:eastAsia="PMingLiU"/>
          <w:sz w:val="28"/>
          <w:szCs w:val="28"/>
        </w:rPr>
        <w:t>T</w:t>
      </w:r>
      <w:r w:rsidRPr="00EF2B6A">
        <w:rPr>
          <w:rFonts w:ascii="Times New Roman" w:eastAsia="PMingLiU"/>
          <w:color w:val="auto"/>
          <w:sz w:val="28"/>
          <w:szCs w:val="28"/>
        </w:rPr>
        <w:t xml:space="preserve">his regulation has been approved by </w:t>
      </w:r>
      <w:r w:rsidR="00C41312">
        <w:rPr>
          <w:rFonts w:ascii="Times New Roman" w:eastAsia="PMingLiU" w:hint="eastAsia"/>
          <w:color w:val="auto"/>
          <w:sz w:val="28"/>
          <w:szCs w:val="28"/>
        </w:rPr>
        <w:t>t</w:t>
      </w:r>
      <w:r w:rsidR="00C41312" w:rsidRPr="00C41312">
        <w:rPr>
          <w:rFonts w:ascii="Times New Roman" w:eastAsia="PMingLiU"/>
          <w:color w:val="auto"/>
          <w:sz w:val="28"/>
          <w:szCs w:val="28"/>
        </w:rPr>
        <w:t>he Office of Research and Development Researcher Evaluation Committee</w:t>
      </w:r>
      <w:r w:rsidR="00A76942" w:rsidRPr="00EF2B6A">
        <w:rPr>
          <w:rFonts w:ascii="Times New Roman" w:eastAsia="PMingLiU"/>
          <w:color w:val="auto"/>
          <w:sz w:val="28"/>
          <w:szCs w:val="28"/>
        </w:rPr>
        <w:t xml:space="preserve"> and promulgated </w:t>
      </w:r>
      <w:r w:rsidR="00A76942" w:rsidRPr="00EF2B6A">
        <w:rPr>
          <w:rFonts w:ascii="Times New Roman" w:eastAsia="PMingLiU"/>
          <w:color w:val="auto"/>
          <w:sz w:val="28"/>
          <w:szCs w:val="28"/>
        </w:rPr>
        <w:lastRenderedPageBreak/>
        <w:t>for</w:t>
      </w:r>
      <w:r w:rsidRPr="00EF2B6A">
        <w:rPr>
          <w:rFonts w:ascii="Times New Roman" w:eastAsia="PMingLiU"/>
          <w:color w:val="auto"/>
          <w:sz w:val="28"/>
          <w:szCs w:val="28"/>
        </w:rPr>
        <w:t xml:space="preserve"> implementation after being ratified by President. The same process applies for any amendments.</w:t>
      </w:r>
    </w:p>
    <w:p w14:paraId="4C4DFD25" w14:textId="0147CD15" w:rsidR="00656832" w:rsidRPr="00881527" w:rsidRDefault="00656832">
      <w:pPr>
        <w:widowControl/>
        <w:rPr>
          <w:rFonts w:eastAsia="DFKai-SB"/>
          <w:sz w:val="28"/>
          <w:szCs w:val="28"/>
        </w:rPr>
      </w:pPr>
    </w:p>
    <w:sectPr w:rsidR="00656832" w:rsidRPr="00881527" w:rsidSect="002F5663">
      <w:footerReference w:type="default" r:id="rId10"/>
      <w:pgSz w:w="11906" w:h="16838"/>
      <w:pgMar w:top="1418" w:right="1701" w:bottom="1418" w:left="1701" w:header="680" w:footer="96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52E86" w14:textId="77777777" w:rsidR="0006351D" w:rsidRDefault="0006351D">
      <w:r>
        <w:separator/>
      </w:r>
    </w:p>
  </w:endnote>
  <w:endnote w:type="continuationSeparator" w:id="0">
    <w:p w14:paraId="44FCE51E" w14:textId="77777777" w:rsidR="0006351D" w:rsidRDefault="0006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988D" w14:textId="77777777" w:rsidR="00693F2C" w:rsidRDefault="00693F2C" w:rsidP="00F636B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43E1CF6" w14:textId="77777777" w:rsidR="00693F2C" w:rsidRDefault="00693F2C" w:rsidP="00E332F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54265"/>
      <w:docPartObj>
        <w:docPartGallery w:val="Page Numbers (Bottom of Page)"/>
        <w:docPartUnique/>
      </w:docPartObj>
    </w:sdtPr>
    <w:sdtEndPr/>
    <w:sdtContent>
      <w:p w14:paraId="7B311310" w14:textId="77777777" w:rsidR="00DB5ED9" w:rsidRDefault="00DB5ED9">
        <w:pPr>
          <w:pStyle w:val="a5"/>
          <w:jc w:val="center"/>
        </w:pPr>
        <w:r>
          <w:fldChar w:fldCharType="begin"/>
        </w:r>
        <w:r>
          <w:instrText>PAGE   \* MERGEFORMAT</w:instrText>
        </w:r>
        <w:r>
          <w:fldChar w:fldCharType="separate"/>
        </w:r>
        <w:r w:rsidRPr="00DB5ED9">
          <w:rPr>
            <w:noProof/>
            <w:lang w:val="zh-TW"/>
          </w:rPr>
          <w:t>1</w:t>
        </w:r>
        <w:r>
          <w:fldChar w:fldCharType="end"/>
        </w:r>
      </w:p>
    </w:sdtContent>
  </w:sdt>
  <w:p w14:paraId="633117BD" w14:textId="6D070DDF" w:rsidR="00CE6531" w:rsidRPr="00A71646" w:rsidRDefault="00CE6531" w:rsidP="00CE6531">
    <w:pPr>
      <w:pStyle w:val="a5"/>
      <w:rPr>
        <w:sz w:val="22"/>
        <w:szCs w:val="22"/>
      </w:rPr>
    </w:pPr>
    <w:r w:rsidRPr="00A71646">
      <w:rPr>
        <w:rFonts w:ascii="DFKai-SB" w:eastAsia="DFKai-SB" w:hAnsi="DFKai-SB" w:hint="eastAsia"/>
        <w:sz w:val="22"/>
        <w:szCs w:val="22"/>
      </w:rPr>
      <w:t>有機電子研究中心研究人員評審委員會設置辦法</w:t>
    </w:r>
    <w:r>
      <w:rPr>
        <w:rFonts w:hint="eastAsia"/>
      </w:rPr>
      <w:t xml:space="preserve">                       </w:t>
    </w:r>
    <w:r w:rsidRPr="00A71646">
      <w:rPr>
        <w:rFonts w:hint="eastAsia"/>
        <w:sz w:val="22"/>
        <w:szCs w:val="22"/>
      </w:rPr>
      <w:t>ADK0020001</w:t>
    </w:r>
  </w:p>
  <w:p w14:paraId="24B54E84" w14:textId="694A4A6D" w:rsidR="00DB5ED9" w:rsidRPr="00CE6531" w:rsidRDefault="00CE6531">
    <w:pPr>
      <w:pStyle w:val="a5"/>
    </w:pPr>
    <w:r>
      <w:t>Establishment Regulations for the Research Personnel Review Committee for the Organic Electronics Research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4A30" w14:textId="77777777" w:rsidR="0006351D" w:rsidRDefault="0006351D">
      <w:r>
        <w:separator/>
      </w:r>
    </w:p>
  </w:footnote>
  <w:footnote w:type="continuationSeparator" w:id="0">
    <w:p w14:paraId="6AC8C04B" w14:textId="77777777" w:rsidR="0006351D" w:rsidRDefault="00063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BBBF6" w14:textId="77777777" w:rsidR="00693F2C" w:rsidRDefault="00693F2C">
    <w:pPr>
      <w:pStyle w:val="ab"/>
      <w:jc w:val="center"/>
    </w:pPr>
  </w:p>
  <w:p w14:paraId="5FC6A41B" w14:textId="77777777" w:rsidR="00693F2C" w:rsidRDefault="00693F2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30BF7B"/>
    <w:multiLevelType w:val="hybridMultilevel"/>
    <w:tmpl w:val="C4DE05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946EB"/>
    <w:multiLevelType w:val="hybridMultilevel"/>
    <w:tmpl w:val="CD746E72"/>
    <w:lvl w:ilvl="0" w:tplc="0CA0D4AA">
      <w:start w:val="1"/>
      <w:numFmt w:val="decimal"/>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E45F3"/>
    <w:multiLevelType w:val="hybridMultilevel"/>
    <w:tmpl w:val="57FA8EF2"/>
    <w:lvl w:ilvl="0" w:tplc="813A0A3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4E27CC"/>
    <w:multiLevelType w:val="hybridMultilevel"/>
    <w:tmpl w:val="F36E704A"/>
    <w:lvl w:ilvl="0" w:tplc="2AD0B086">
      <w:start w:val="1"/>
      <w:numFmt w:val="taiwaneseCountingThousand"/>
      <w:lvlText w:val="第%1條"/>
      <w:lvlJc w:val="left"/>
      <w:pPr>
        <w:tabs>
          <w:tab w:val="num" w:pos="2260"/>
        </w:tabs>
        <w:ind w:left="2260" w:hanging="1125"/>
      </w:pPr>
      <w:rPr>
        <w:rFonts w:cs="Times New Roman" w:hint="eastAsia"/>
        <w:color w:val="auto"/>
      </w:rPr>
    </w:lvl>
    <w:lvl w:ilvl="1" w:tplc="04090019" w:tentative="1">
      <w:start w:val="1"/>
      <w:numFmt w:val="ideographTraditional"/>
      <w:lvlText w:val="%2、"/>
      <w:lvlJc w:val="left"/>
      <w:pPr>
        <w:tabs>
          <w:tab w:val="num" w:pos="2095"/>
        </w:tabs>
        <w:ind w:left="2095" w:hanging="480"/>
      </w:pPr>
      <w:rPr>
        <w:rFonts w:cs="Times New Roman"/>
      </w:rPr>
    </w:lvl>
    <w:lvl w:ilvl="2" w:tplc="0409001B" w:tentative="1">
      <w:start w:val="1"/>
      <w:numFmt w:val="lowerRoman"/>
      <w:lvlText w:val="%3."/>
      <w:lvlJc w:val="right"/>
      <w:pPr>
        <w:tabs>
          <w:tab w:val="num" w:pos="2575"/>
        </w:tabs>
        <w:ind w:left="2575" w:hanging="480"/>
      </w:pPr>
      <w:rPr>
        <w:rFonts w:cs="Times New Roman"/>
      </w:rPr>
    </w:lvl>
    <w:lvl w:ilvl="3" w:tplc="0409000F" w:tentative="1">
      <w:start w:val="1"/>
      <w:numFmt w:val="decimal"/>
      <w:lvlText w:val="%4."/>
      <w:lvlJc w:val="left"/>
      <w:pPr>
        <w:tabs>
          <w:tab w:val="num" w:pos="3055"/>
        </w:tabs>
        <w:ind w:left="3055" w:hanging="480"/>
      </w:pPr>
      <w:rPr>
        <w:rFonts w:cs="Times New Roman"/>
      </w:rPr>
    </w:lvl>
    <w:lvl w:ilvl="4" w:tplc="04090019" w:tentative="1">
      <w:start w:val="1"/>
      <w:numFmt w:val="ideographTraditional"/>
      <w:lvlText w:val="%5、"/>
      <w:lvlJc w:val="left"/>
      <w:pPr>
        <w:tabs>
          <w:tab w:val="num" w:pos="3535"/>
        </w:tabs>
        <w:ind w:left="3535" w:hanging="480"/>
      </w:pPr>
      <w:rPr>
        <w:rFonts w:cs="Times New Roman"/>
      </w:rPr>
    </w:lvl>
    <w:lvl w:ilvl="5" w:tplc="0409001B" w:tentative="1">
      <w:start w:val="1"/>
      <w:numFmt w:val="lowerRoman"/>
      <w:lvlText w:val="%6."/>
      <w:lvlJc w:val="right"/>
      <w:pPr>
        <w:tabs>
          <w:tab w:val="num" w:pos="4015"/>
        </w:tabs>
        <w:ind w:left="4015" w:hanging="480"/>
      </w:pPr>
      <w:rPr>
        <w:rFonts w:cs="Times New Roman"/>
      </w:rPr>
    </w:lvl>
    <w:lvl w:ilvl="6" w:tplc="0409000F" w:tentative="1">
      <w:start w:val="1"/>
      <w:numFmt w:val="decimal"/>
      <w:lvlText w:val="%7."/>
      <w:lvlJc w:val="left"/>
      <w:pPr>
        <w:tabs>
          <w:tab w:val="num" w:pos="4495"/>
        </w:tabs>
        <w:ind w:left="4495" w:hanging="480"/>
      </w:pPr>
      <w:rPr>
        <w:rFonts w:cs="Times New Roman"/>
      </w:rPr>
    </w:lvl>
    <w:lvl w:ilvl="7" w:tplc="04090019" w:tentative="1">
      <w:start w:val="1"/>
      <w:numFmt w:val="ideographTraditional"/>
      <w:lvlText w:val="%8、"/>
      <w:lvlJc w:val="left"/>
      <w:pPr>
        <w:tabs>
          <w:tab w:val="num" w:pos="4975"/>
        </w:tabs>
        <w:ind w:left="4975" w:hanging="480"/>
      </w:pPr>
      <w:rPr>
        <w:rFonts w:cs="Times New Roman"/>
      </w:rPr>
    </w:lvl>
    <w:lvl w:ilvl="8" w:tplc="0409001B" w:tentative="1">
      <w:start w:val="1"/>
      <w:numFmt w:val="lowerRoman"/>
      <w:lvlText w:val="%9."/>
      <w:lvlJc w:val="right"/>
      <w:pPr>
        <w:tabs>
          <w:tab w:val="num" w:pos="5455"/>
        </w:tabs>
        <w:ind w:left="5455" w:hanging="480"/>
      </w:pPr>
      <w:rPr>
        <w:rFonts w:cs="Times New Roman"/>
      </w:rPr>
    </w:lvl>
  </w:abstractNum>
  <w:abstractNum w:abstractNumId="4" w15:restartNumberingAfterBreak="0">
    <w:nsid w:val="45FD0C2F"/>
    <w:multiLevelType w:val="hybridMultilevel"/>
    <w:tmpl w:val="6CA1F9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F3142E2"/>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6" w15:restartNumberingAfterBreak="0">
    <w:nsid w:val="5AA417A9"/>
    <w:multiLevelType w:val="hybridMultilevel"/>
    <w:tmpl w:val="C416FDC0"/>
    <w:lvl w:ilvl="0" w:tplc="813A0A3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580A05"/>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8" w15:restartNumberingAfterBreak="0">
    <w:nsid w:val="6E8B1603"/>
    <w:multiLevelType w:val="hybridMultilevel"/>
    <w:tmpl w:val="26563BC2"/>
    <w:lvl w:ilvl="0" w:tplc="813A0A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C47C2E"/>
    <w:multiLevelType w:val="hybridMultilevel"/>
    <w:tmpl w:val="8BE8A86E"/>
    <w:lvl w:ilvl="0" w:tplc="09C2A54A">
      <w:start w:val="1"/>
      <w:numFmt w:val="taiwaneseCountingThousand"/>
      <w:lvlText w:val="第%1條"/>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71E06368"/>
    <w:multiLevelType w:val="hybridMultilevel"/>
    <w:tmpl w:val="A5EAA688"/>
    <w:lvl w:ilvl="0" w:tplc="0F72E79A">
      <w:start w:val="7"/>
      <w:numFmt w:val="taiwaneseCountingThousand"/>
      <w:lvlText w:val="第%1條"/>
      <w:lvlJc w:val="left"/>
      <w:pPr>
        <w:tabs>
          <w:tab w:val="num" w:pos="1260"/>
        </w:tabs>
        <w:ind w:left="1260" w:hanging="1260"/>
      </w:pPr>
      <w:rPr>
        <w:rFonts w:hAnsi="DFKai-SB"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C937893"/>
    <w:multiLevelType w:val="hybridMultilevel"/>
    <w:tmpl w:val="F782CF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46097811">
    <w:abstractNumId w:val="3"/>
  </w:num>
  <w:num w:numId="2" w16cid:durableId="1650934486">
    <w:abstractNumId w:val="9"/>
  </w:num>
  <w:num w:numId="3" w16cid:durableId="1258171107">
    <w:abstractNumId w:val="7"/>
  </w:num>
  <w:num w:numId="4" w16cid:durableId="1170871116">
    <w:abstractNumId w:val="5"/>
  </w:num>
  <w:num w:numId="5" w16cid:durableId="383910760">
    <w:abstractNumId w:val="10"/>
  </w:num>
  <w:num w:numId="6" w16cid:durableId="1482501779">
    <w:abstractNumId w:val="2"/>
  </w:num>
  <w:num w:numId="7" w16cid:durableId="1477189039">
    <w:abstractNumId w:val="11"/>
  </w:num>
  <w:num w:numId="8" w16cid:durableId="1593414">
    <w:abstractNumId w:val="6"/>
  </w:num>
  <w:num w:numId="9" w16cid:durableId="1746027842">
    <w:abstractNumId w:val="8"/>
  </w:num>
  <w:num w:numId="10" w16cid:durableId="1405177753">
    <w:abstractNumId w:val="0"/>
  </w:num>
  <w:num w:numId="11" w16cid:durableId="451215537">
    <w:abstractNumId w:val="4"/>
  </w:num>
  <w:num w:numId="12" w16cid:durableId="852293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482"/>
  <w:drawingGridHorizontalSpacing w:val="120"/>
  <w:displayHorizontalDrawingGridEvery w:val="0"/>
  <w:displayVerticalDrawingGridEvery w:val="2"/>
  <w:noPunctuationKerning/>
  <w:characterSpacingControl w:val="doNotCompress"/>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202DF"/>
    <w:rsid w:val="000205C3"/>
    <w:rsid w:val="0002451B"/>
    <w:rsid w:val="0002502C"/>
    <w:rsid w:val="0002521A"/>
    <w:rsid w:val="00025BAA"/>
    <w:rsid w:val="00025C85"/>
    <w:rsid w:val="00025DB3"/>
    <w:rsid w:val="00025FB7"/>
    <w:rsid w:val="00026D5F"/>
    <w:rsid w:val="00031A4B"/>
    <w:rsid w:val="000326AC"/>
    <w:rsid w:val="00036605"/>
    <w:rsid w:val="000375CA"/>
    <w:rsid w:val="00037CD4"/>
    <w:rsid w:val="00037FC1"/>
    <w:rsid w:val="0004137E"/>
    <w:rsid w:val="000513DA"/>
    <w:rsid w:val="00051D22"/>
    <w:rsid w:val="000530A1"/>
    <w:rsid w:val="000565AE"/>
    <w:rsid w:val="00057C91"/>
    <w:rsid w:val="00057CA4"/>
    <w:rsid w:val="00060B77"/>
    <w:rsid w:val="00061E6F"/>
    <w:rsid w:val="0006351D"/>
    <w:rsid w:val="0006384B"/>
    <w:rsid w:val="000655F7"/>
    <w:rsid w:val="0006579A"/>
    <w:rsid w:val="00071A2D"/>
    <w:rsid w:val="000740AA"/>
    <w:rsid w:val="00075235"/>
    <w:rsid w:val="00080AEF"/>
    <w:rsid w:val="000864D7"/>
    <w:rsid w:val="00086C18"/>
    <w:rsid w:val="000902B2"/>
    <w:rsid w:val="00092877"/>
    <w:rsid w:val="00092F4B"/>
    <w:rsid w:val="0009382F"/>
    <w:rsid w:val="00095DAC"/>
    <w:rsid w:val="0009741D"/>
    <w:rsid w:val="000978AF"/>
    <w:rsid w:val="000A1879"/>
    <w:rsid w:val="000A56D4"/>
    <w:rsid w:val="000B41FA"/>
    <w:rsid w:val="000B43A0"/>
    <w:rsid w:val="000C3D27"/>
    <w:rsid w:val="000D4DBB"/>
    <w:rsid w:val="000E1AFE"/>
    <w:rsid w:val="000E205B"/>
    <w:rsid w:val="000E32E7"/>
    <w:rsid w:val="000E6EE4"/>
    <w:rsid w:val="000E7D4C"/>
    <w:rsid w:val="000F203C"/>
    <w:rsid w:val="000F2CAA"/>
    <w:rsid w:val="000F2EEF"/>
    <w:rsid w:val="000F63CE"/>
    <w:rsid w:val="000F63ED"/>
    <w:rsid w:val="0010347C"/>
    <w:rsid w:val="00104A17"/>
    <w:rsid w:val="00104A1C"/>
    <w:rsid w:val="00111C62"/>
    <w:rsid w:val="001124FE"/>
    <w:rsid w:val="001168A3"/>
    <w:rsid w:val="0011764C"/>
    <w:rsid w:val="001214E8"/>
    <w:rsid w:val="00122203"/>
    <w:rsid w:val="00122A57"/>
    <w:rsid w:val="00124155"/>
    <w:rsid w:val="00124FD4"/>
    <w:rsid w:val="001251CC"/>
    <w:rsid w:val="0012751B"/>
    <w:rsid w:val="0013084A"/>
    <w:rsid w:val="00131673"/>
    <w:rsid w:val="00133731"/>
    <w:rsid w:val="00134DE6"/>
    <w:rsid w:val="00143DFE"/>
    <w:rsid w:val="00145F17"/>
    <w:rsid w:val="00147CD0"/>
    <w:rsid w:val="0015007E"/>
    <w:rsid w:val="001527ED"/>
    <w:rsid w:val="001540CF"/>
    <w:rsid w:val="00156EF9"/>
    <w:rsid w:val="00160AE1"/>
    <w:rsid w:val="00161A12"/>
    <w:rsid w:val="001660B3"/>
    <w:rsid w:val="00167CB9"/>
    <w:rsid w:val="0017105B"/>
    <w:rsid w:val="00176292"/>
    <w:rsid w:val="0018108D"/>
    <w:rsid w:val="00181EBA"/>
    <w:rsid w:val="00185122"/>
    <w:rsid w:val="00194780"/>
    <w:rsid w:val="00194B11"/>
    <w:rsid w:val="00196F67"/>
    <w:rsid w:val="00197E8C"/>
    <w:rsid w:val="001A19C1"/>
    <w:rsid w:val="001A2CBC"/>
    <w:rsid w:val="001A61C2"/>
    <w:rsid w:val="001B037C"/>
    <w:rsid w:val="001B0A54"/>
    <w:rsid w:val="001B54F0"/>
    <w:rsid w:val="001B62AE"/>
    <w:rsid w:val="001B7797"/>
    <w:rsid w:val="001C22BE"/>
    <w:rsid w:val="001C2A11"/>
    <w:rsid w:val="001C4018"/>
    <w:rsid w:val="001C7A91"/>
    <w:rsid w:val="001D1F0B"/>
    <w:rsid w:val="001D3073"/>
    <w:rsid w:val="001D48EB"/>
    <w:rsid w:val="001D4B48"/>
    <w:rsid w:val="001D5A07"/>
    <w:rsid w:val="001D5AF5"/>
    <w:rsid w:val="001D60BE"/>
    <w:rsid w:val="001D6E42"/>
    <w:rsid w:val="001E0993"/>
    <w:rsid w:val="001E1D7E"/>
    <w:rsid w:val="001E310F"/>
    <w:rsid w:val="001E4DE2"/>
    <w:rsid w:val="001E6B14"/>
    <w:rsid w:val="001F025B"/>
    <w:rsid w:val="001F0839"/>
    <w:rsid w:val="001F0D8C"/>
    <w:rsid w:val="001F2B5C"/>
    <w:rsid w:val="001F5031"/>
    <w:rsid w:val="002016D7"/>
    <w:rsid w:val="0020390C"/>
    <w:rsid w:val="0020682C"/>
    <w:rsid w:val="00210CC6"/>
    <w:rsid w:val="00213ADC"/>
    <w:rsid w:val="00215157"/>
    <w:rsid w:val="00215ADA"/>
    <w:rsid w:val="0021659E"/>
    <w:rsid w:val="0021720D"/>
    <w:rsid w:val="00222BEE"/>
    <w:rsid w:val="00222ED5"/>
    <w:rsid w:val="002247D1"/>
    <w:rsid w:val="00225FF7"/>
    <w:rsid w:val="00226168"/>
    <w:rsid w:val="00236BF7"/>
    <w:rsid w:val="002405C2"/>
    <w:rsid w:val="002422F7"/>
    <w:rsid w:val="0024272D"/>
    <w:rsid w:val="002477CC"/>
    <w:rsid w:val="0025392B"/>
    <w:rsid w:val="002544F7"/>
    <w:rsid w:val="00261A2F"/>
    <w:rsid w:val="00263825"/>
    <w:rsid w:val="00264A9B"/>
    <w:rsid w:val="00265F9B"/>
    <w:rsid w:val="00267EA4"/>
    <w:rsid w:val="00271955"/>
    <w:rsid w:val="0027228F"/>
    <w:rsid w:val="00275B33"/>
    <w:rsid w:val="00276700"/>
    <w:rsid w:val="00276A05"/>
    <w:rsid w:val="00276D2F"/>
    <w:rsid w:val="00276E60"/>
    <w:rsid w:val="00277BD5"/>
    <w:rsid w:val="00282AA7"/>
    <w:rsid w:val="0028769C"/>
    <w:rsid w:val="0029146C"/>
    <w:rsid w:val="002931B3"/>
    <w:rsid w:val="002933A9"/>
    <w:rsid w:val="00293DB6"/>
    <w:rsid w:val="002947D9"/>
    <w:rsid w:val="002953A4"/>
    <w:rsid w:val="00296EBE"/>
    <w:rsid w:val="00296F07"/>
    <w:rsid w:val="002979AC"/>
    <w:rsid w:val="002A30D9"/>
    <w:rsid w:val="002A421E"/>
    <w:rsid w:val="002A5F15"/>
    <w:rsid w:val="002A6975"/>
    <w:rsid w:val="002B2F74"/>
    <w:rsid w:val="002B4D8C"/>
    <w:rsid w:val="002B7F69"/>
    <w:rsid w:val="002C2A59"/>
    <w:rsid w:val="002C44DE"/>
    <w:rsid w:val="002C45D1"/>
    <w:rsid w:val="002C6A3E"/>
    <w:rsid w:val="002C6FC5"/>
    <w:rsid w:val="002D0917"/>
    <w:rsid w:val="002D27A4"/>
    <w:rsid w:val="002D450E"/>
    <w:rsid w:val="002D4D73"/>
    <w:rsid w:val="002D6065"/>
    <w:rsid w:val="002E3EA7"/>
    <w:rsid w:val="002E7DA2"/>
    <w:rsid w:val="002F012A"/>
    <w:rsid w:val="002F1E92"/>
    <w:rsid w:val="002F1F44"/>
    <w:rsid w:val="002F35AD"/>
    <w:rsid w:val="002F5663"/>
    <w:rsid w:val="002F7F27"/>
    <w:rsid w:val="00302E26"/>
    <w:rsid w:val="00304759"/>
    <w:rsid w:val="00306584"/>
    <w:rsid w:val="003073F2"/>
    <w:rsid w:val="00316E83"/>
    <w:rsid w:val="00317348"/>
    <w:rsid w:val="003200E2"/>
    <w:rsid w:val="003219F1"/>
    <w:rsid w:val="0032256F"/>
    <w:rsid w:val="003226B9"/>
    <w:rsid w:val="00322BED"/>
    <w:rsid w:val="003233CB"/>
    <w:rsid w:val="00326CCB"/>
    <w:rsid w:val="00326CFE"/>
    <w:rsid w:val="0033210B"/>
    <w:rsid w:val="00335F9E"/>
    <w:rsid w:val="0033658F"/>
    <w:rsid w:val="00337EBB"/>
    <w:rsid w:val="00340CA5"/>
    <w:rsid w:val="003426D2"/>
    <w:rsid w:val="00352C77"/>
    <w:rsid w:val="00354FA3"/>
    <w:rsid w:val="00356ECA"/>
    <w:rsid w:val="00360482"/>
    <w:rsid w:val="00361419"/>
    <w:rsid w:val="00374333"/>
    <w:rsid w:val="0037485D"/>
    <w:rsid w:val="00374BDD"/>
    <w:rsid w:val="00375953"/>
    <w:rsid w:val="0038370E"/>
    <w:rsid w:val="00384117"/>
    <w:rsid w:val="00391581"/>
    <w:rsid w:val="00391C05"/>
    <w:rsid w:val="003931B2"/>
    <w:rsid w:val="00393DD2"/>
    <w:rsid w:val="003B2ED4"/>
    <w:rsid w:val="003B3256"/>
    <w:rsid w:val="003B38D1"/>
    <w:rsid w:val="003B6536"/>
    <w:rsid w:val="003B6A9E"/>
    <w:rsid w:val="003C15FB"/>
    <w:rsid w:val="003C4731"/>
    <w:rsid w:val="003C49AD"/>
    <w:rsid w:val="003C5EB9"/>
    <w:rsid w:val="003C6A22"/>
    <w:rsid w:val="003D1D0A"/>
    <w:rsid w:val="003D4E63"/>
    <w:rsid w:val="003D598B"/>
    <w:rsid w:val="003D620D"/>
    <w:rsid w:val="003D7DD5"/>
    <w:rsid w:val="003E064A"/>
    <w:rsid w:val="003E08D7"/>
    <w:rsid w:val="003E1B26"/>
    <w:rsid w:val="003E2378"/>
    <w:rsid w:val="003E32E0"/>
    <w:rsid w:val="003E7074"/>
    <w:rsid w:val="003F05B4"/>
    <w:rsid w:val="003F7217"/>
    <w:rsid w:val="004001EE"/>
    <w:rsid w:val="00400F5F"/>
    <w:rsid w:val="004028AD"/>
    <w:rsid w:val="0040301F"/>
    <w:rsid w:val="0041258C"/>
    <w:rsid w:val="00414296"/>
    <w:rsid w:val="004215B4"/>
    <w:rsid w:val="00421DE1"/>
    <w:rsid w:val="00423A2F"/>
    <w:rsid w:val="004253DA"/>
    <w:rsid w:val="00430077"/>
    <w:rsid w:val="00432245"/>
    <w:rsid w:val="00436980"/>
    <w:rsid w:val="00436CED"/>
    <w:rsid w:val="00440BC1"/>
    <w:rsid w:val="004412C5"/>
    <w:rsid w:val="00442E2E"/>
    <w:rsid w:val="00443B72"/>
    <w:rsid w:val="00444F60"/>
    <w:rsid w:val="004464A2"/>
    <w:rsid w:val="0044785F"/>
    <w:rsid w:val="004563C5"/>
    <w:rsid w:val="00456EAD"/>
    <w:rsid w:val="00457871"/>
    <w:rsid w:val="00461538"/>
    <w:rsid w:val="00463A03"/>
    <w:rsid w:val="00464F38"/>
    <w:rsid w:val="00467ED7"/>
    <w:rsid w:val="00472662"/>
    <w:rsid w:val="00476CE4"/>
    <w:rsid w:val="00480822"/>
    <w:rsid w:val="00480D0E"/>
    <w:rsid w:val="004829B0"/>
    <w:rsid w:val="0048316A"/>
    <w:rsid w:val="00485E63"/>
    <w:rsid w:val="00491B43"/>
    <w:rsid w:val="00495105"/>
    <w:rsid w:val="004A0F73"/>
    <w:rsid w:val="004A1992"/>
    <w:rsid w:val="004A530F"/>
    <w:rsid w:val="004A5806"/>
    <w:rsid w:val="004A5DAE"/>
    <w:rsid w:val="004B06BA"/>
    <w:rsid w:val="004B2EC1"/>
    <w:rsid w:val="004B45D0"/>
    <w:rsid w:val="004B67B5"/>
    <w:rsid w:val="004B6E2F"/>
    <w:rsid w:val="004C35A0"/>
    <w:rsid w:val="004D2D2D"/>
    <w:rsid w:val="004D6AC3"/>
    <w:rsid w:val="004E07E8"/>
    <w:rsid w:val="004E154C"/>
    <w:rsid w:val="004E263B"/>
    <w:rsid w:val="004F2453"/>
    <w:rsid w:val="004F25C3"/>
    <w:rsid w:val="004F5C07"/>
    <w:rsid w:val="005000F9"/>
    <w:rsid w:val="00502115"/>
    <w:rsid w:val="005037DC"/>
    <w:rsid w:val="005038D1"/>
    <w:rsid w:val="005061BE"/>
    <w:rsid w:val="00511D31"/>
    <w:rsid w:val="0051439C"/>
    <w:rsid w:val="005145A7"/>
    <w:rsid w:val="0052000D"/>
    <w:rsid w:val="0052022C"/>
    <w:rsid w:val="00520DA0"/>
    <w:rsid w:val="005218A6"/>
    <w:rsid w:val="0052265F"/>
    <w:rsid w:val="005244B0"/>
    <w:rsid w:val="00527184"/>
    <w:rsid w:val="00532A21"/>
    <w:rsid w:val="00534234"/>
    <w:rsid w:val="005349E8"/>
    <w:rsid w:val="00534E7B"/>
    <w:rsid w:val="00540483"/>
    <w:rsid w:val="00542EB5"/>
    <w:rsid w:val="00552DD9"/>
    <w:rsid w:val="00552E6C"/>
    <w:rsid w:val="005617A4"/>
    <w:rsid w:val="00565274"/>
    <w:rsid w:val="00566599"/>
    <w:rsid w:val="005668E5"/>
    <w:rsid w:val="00567214"/>
    <w:rsid w:val="00571523"/>
    <w:rsid w:val="00573B0C"/>
    <w:rsid w:val="0057512E"/>
    <w:rsid w:val="00583794"/>
    <w:rsid w:val="00584D1D"/>
    <w:rsid w:val="00584EA8"/>
    <w:rsid w:val="005863CF"/>
    <w:rsid w:val="00587422"/>
    <w:rsid w:val="00587B86"/>
    <w:rsid w:val="005907C6"/>
    <w:rsid w:val="00591693"/>
    <w:rsid w:val="00591EC0"/>
    <w:rsid w:val="00592656"/>
    <w:rsid w:val="00596AB4"/>
    <w:rsid w:val="005A0BD4"/>
    <w:rsid w:val="005A2B44"/>
    <w:rsid w:val="005A4C29"/>
    <w:rsid w:val="005A63D8"/>
    <w:rsid w:val="005B369C"/>
    <w:rsid w:val="005B5591"/>
    <w:rsid w:val="005C0A2B"/>
    <w:rsid w:val="005C1356"/>
    <w:rsid w:val="005C250C"/>
    <w:rsid w:val="005D1663"/>
    <w:rsid w:val="005D6B04"/>
    <w:rsid w:val="005E00F6"/>
    <w:rsid w:val="005E4FF6"/>
    <w:rsid w:val="005F00EF"/>
    <w:rsid w:val="00600CBA"/>
    <w:rsid w:val="00601EE3"/>
    <w:rsid w:val="00603A6C"/>
    <w:rsid w:val="00607DA4"/>
    <w:rsid w:val="00610328"/>
    <w:rsid w:val="00614093"/>
    <w:rsid w:val="006140C3"/>
    <w:rsid w:val="006209AA"/>
    <w:rsid w:val="00621D96"/>
    <w:rsid w:val="006224F9"/>
    <w:rsid w:val="00622688"/>
    <w:rsid w:val="006241AD"/>
    <w:rsid w:val="00626FF8"/>
    <w:rsid w:val="00630F51"/>
    <w:rsid w:val="00633484"/>
    <w:rsid w:val="00633856"/>
    <w:rsid w:val="00634209"/>
    <w:rsid w:val="00636227"/>
    <w:rsid w:val="00636CC0"/>
    <w:rsid w:val="00637E8D"/>
    <w:rsid w:val="006400EF"/>
    <w:rsid w:val="00640108"/>
    <w:rsid w:val="0064321A"/>
    <w:rsid w:val="006440C6"/>
    <w:rsid w:val="006445C0"/>
    <w:rsid w:val="00644D8B"/>
    <w:rsid w:val="006504EF"/>
    <w:rsid w:val="00650670"/>
    <w:rsid w:val="006516C7"/>
    <w:rsid w:val="006537A4"/>
    <w:rsid w:val="00656832"/>
    <w:rsid w:val="00657E45"/>
    <w:rsid w:val="00662C2D"/>
    <w:rsid w:val="00665199"/>
    <w:rsid w:val="0066666D"/>
    <w:rsid w:val="00670358"/>
    <w:rsid w:val="00673667"/>
    <w:rsid w:val="006741E5"/>
    <w:rsid w:val="00675673"/>
    <w:rsid w:val="00677BA0"/>
    <w:rsid w:val="006810DD"/>
    <w:rsid w:val="00681976"/>
    <w:rsid w:val="00686834"/>
    <w:rsid w:val="0068692D"/>
    <w:rsid w:val="0069276D"/>
    <w:rsid w:val="00693059"/>
    <w:rsid w:val="00693F2C"/>
    <w:rsid w:val="00696BB5"/>
    <w:rsid w:val="006A1183"/>
    <w:rsid w:val="006A143E"/>
    <w:rsid w:val="006A2BCF"/>
    <w:rsid w:val="006A50A1"/>
    <w:rsid w:val="006B04B2"/>
    <w:rsid w:val="006B16B5"/>
    <w:rsid w:val="006B2E12"/>
    <w:rsid w:val="006B7E20"/>
    <w:rsid w:val="006C15CC"/>
    <w:rsid w:val="006C384B"/>
    <w:rsid w:val="006D0E56"/>
    <w:rsid w:val="006D2314"/>
    <w:rsid w:val="006D3B19"/>
    <w:rsid w:val="006D5104"/>
    <w:rsid w:val="006D79E6"/>
    <w:rsid w:val="006D7ECD"/>
    <w:rsid w:val="006E19EC"/>
    <w:rsid w:val="006E2987"/>
    <w:rsid w:val="006E786A"/>
    <w:rsid w:val="006F0776"/>
    <w:rsid w:val="006F4241"/>
    <w:rsid w:val="006F7570"/>
    <w:rsid w:val="00700064"/>
    <w:rsid w:val="00700686"/>
    <w:rsid w:val="00700DD7"/>
    <w:rsid w:val="00703544"/>
    <w:rsid w:val="00704300"/>
    <w:rsid w:val="00704A53"/>
    <w:rsid w:val="007103F7"/>
    <w:rsid w:val="00712088"/>
    <w:rsid w:val="0071432A"/>
    <w:rsid w:val="00720E8F"/>
    <w:rsid w:val="007243A0"/>
    <w:rsid w:val="00726B83"/>
    <w:rsid w:val="0072785B"/>
    <w:rsid w:val="0073479D"/>
    <w:rsid w:val="00734F6B"/>
    <w:rsid w:val="007363BF"/>
    <w:rsid w:val="00737836"/>
    <w:rsid w:val="007411F1"/>
    <w:rsid w:val="007505FB"/>
    <w:rsid w:val="007520AB"/>
    <w:rsid w:val="007529B8"/>
    <w:rsid w:val="0075362B"/>
    <w:rsid w:val="00754A34"/>
    <w:rsid w:val="00755FBC"/>
    <w:rsid w:val="00756C4F"/>
    <w:rsid w:val="00757BC3"/>
    <w:rsid w:val="00757BF5"/>
    <w:rsid w:val="007604EA"/>
    <w:rsid w:val="00765E1B"/>
    <w:rsid w:val="00767C52"/>
    <w:rsid w:val="00770076"/>
    <w:rsid w:val="00775E87"/>
    <w:rsid w:val="00776422"/>
    <w:rsid w:val="00780317"/>
    <w:rsid w:val="007819B4"/>
    <w:rsid w:val="00781E66"/>
    <w:rsid w:val="0078487A"/>
    <w:rsid w:val="007849A1"/>
    <w:rsid w:val="0078558E"/>
    <w:rsid w:val="00792549"/>
    <w:rsid w:val="007932AC"/>
    <w:rsid w:val="007951B5"/>
    <w:rsid w:val="007953B1"/>
    <w:rsid w:val="007A52B0"/>
    <w:rsid w:val="007B208A"/>
    <w:rsid w:val="007B7FB9"/>
    <w:rsid w:val="007C79F1"/>
    <w:rsid w:val="007D2668"/>
    <w:rsid w:val="007D3DF4"/>
    <w:rsid w:val="007D4CB8"/>
    <w:rsid w:val="007E03C3"/>
    <w:rsid w:val="007E5048"/>
    <w:rsid w:val="007F25F7"/>
    <w:rsid w:val="007F4851"/>
    <w:rsid w:val="007F6ED1"/>
    <w:rsid w:val="007F7E14"/>
    <w:rsid w:val="00807AD7"/>
    <w:rsid w:val="00807C37"/>
    <w:rsid w:val="00812380"/>
    <w:rsid w:val="00812F13"/>
    <w:rsid w:val="00814284"/>
    <w:rsid w:val="00821A4B"/>
    <w:rsid w:val="0082590D"/>
    <w:rsid w:val="00826214"/>
    <w:rsid w:val="0083446B"/>
    <w:rsid w:val="00834B6D"/>
    <w:rsid w:val="00836C01"/>
    <w:rsid w:val="00840270"/>
    <w:rsid w:val="00840570"/>
    <w:rsid w:val="008408F2"/>
    <w:rsid w:val="00841971"/>
    <w:rsid w:val="00842306"/>
    <w:rsid w:val="00842B8D"/>
    <w:rsid w:val="00847EA8"/>
    <w:rsid w:val="00850382"/>
    <w:rsid w:val="00850392"/>
    <w:rsid w:val="008528AC"/>
    <w:rsid w:val="00864001"/>
    <w:rsid w:val="008654D0"/>
    <w:rsid w:val="0086678E"/>
    <w:rsid w:val="008708F6"/>
    <w:rsid w:val="00872594"/>
    <w:rsid w:val="00873E3F"/>
    <w:rsid w:val="00874965"/>
    <w:rsid w:val="00877352"/>
    <w:rsid w:val="00877AF8"/>
    <w:rsid w:val="00881527"/>
    <w:rsid w:val="008826F9"/>
    <w:rsid w:val="00882B89"/>
    <w:rsid w:val="00883993"/>
    <w:rsid w:val="00884818"/>
    <w:rsid w:val="008853F5"/>
    <w:rsid w:val="00886D97"/>
    <w:rsid w:val="00887EE8"/>
    <w:rsid w:val="008940B9"/>
    <w:rsid w:val="00896321"/>
    <w:rsid w:val="00896370"/>
    <w:rsid w:val="008A12BD"/>
    <w:rsid w:val="008A22C2"/>
    <w:rsid w:val="008A2EB3"/>
    <w:rsid w:val="008A67CF"/>
    <w:rsid w:val="008A688C"/>
    <w:rsid w:val="008A68CE"/>
    <w:rsid w:val="008B2739"/>
    <w:rsid w:val="008B757B"/>
    <w:rsid w:val="008B7EC2"/>
    <w:rsid w:val="008C1134"/>
    <w:rsid w:val="008C175A"/>
    <w:rsid w:val="008C19A7"/>
    <w:rsid w:val="008C2B1B"/>
    <w:rsid w:val="008C36D9"/>
    <w:rsid w:val="008C48D8"/>
    <w:rsid w:val="008C74DB"/>
    <w:rsid w:val="008E000C"/>
    <w:rsid w:val="008E43EF"/>
    <w:rsid w:val="008E5EE8"/>
    <w:rsid w:val="008F01CA"/>
    <w:rsid w:val="008F04CE"/>
    <w:rsid w:val="008F0593"/>
    <w:rsid w:val="008F22D7"/>
    <w:rsid w:val="008F435F"/>
    <w:rsid w:val="008F488E"/>
    <w:rsid w:val="008F6868"/>
    <w:rsid w:val="008F6D6F"/>
    <w:rsid w:val="00901F54"/>
    <w:rsid w:val="00903E58"/>
    <w:rsid w:val="00905151"/>
    <w:rsid w:val="00905550"/>
    <w:rsid w:val="009065BF"/>
    <w:rsid w:val="009077AE"/>
    <w:rsid w:val="00910422"/>
    <w:rsid w:val="009175B3"/>
    <w:rsid w:val="00917CA2"/>
    <w:rsid w:val="00920B1A"/>
    <w:rsid w:val="00922389"/>
    <w:rsid w:val="009234A0"/>
    <w:rsid w:val="0092654B"/>
    <w:rsid w:val="00927458"/>
    <w:rsid w:val="00934AE2"/>
    <w:rsid w:val="0094103A"/>
    <w:rsid w:val="0094109E"/>
    <w:rsid w:val="009430C5"/>
    <w:rsid w:val="00945861"/>
    <w:rsid w:val="009461AA"/>
    <w:rsid w:val="009463A6"/>
    <w:rsid w:val="009545F9"/>
    <w:rsid w:val="00957716"/>
    <w:rsid w:val="00960534"/>
    <w:rsid w:val="00961AB4"/>
    <w:rsid w:val="009707DC"/>
    <w:rsid w:val="00971D5C"/>
    <w:rsid w:val="009723E2"/>
    <w:rsid w:val="00972F78"/>
    <w:rsid w:val="0097315D"/>
    <w:rsid w:val="00974FF6"/>
    <w:rsid w:val="00976526"/>
    <w:rsid w:val="0098100D"/>
    <w:rsid w:val="00984147"/>
    <w:rsid w:val="00987DCC"/>
    <w:rsid w:val="009937B7"/>
    <w:rsid w:val="00994D93"/>
    <w:rsid w:val="00995528"/>
    <w:rsid w:val="00996701"/>
    <w:rsid w:val="00997360"/>
    <w:rsid w:val="009A3652"/>
    <w:rsid w:val="009A7784"/>
    <w:rsid w:val="009A7C40"/>
    <w:rsid w:val="009B3D58"/>
    <w:rsid w:val="009B4C55"/>
    <w:rsid w:val="009B7121"/>
    <w:rsid w:val="009C2CBB"/>
    <w:rsid w:val="009C361A"/>
    <w:rsid w:val="009C4070"/>
    <w:rsid w:val="009C5F5D"/>
    <w:rsid w:val="009C6C39"/>
    <w:rsid w:val="009D192E"/>
    <w:rsid w:val="009D6252"/>
    <w:rsid w:val="009D68B7"/>
    <w:rsid w:val="009D6C22"/>
    <w:rsid w:val="009D792D"/>
    <w:rsid w:val="009E7DBB"/>
    <w:rsid w:val="009F1AD9"/>
    <w:rsid w:val="009F3086"/>
    <w:rsid w:val="009F3C89"/>
    <w:rsid w:val="009F5724"/>
    <w:rsid w:val="00A03AAB"/>
    <w:rsid w:val="00A04417"/>
    <w:rsid w:val="00A052FC"/>
    <w:rsid w:val="00A062F4"/>
    <w:rsid w:val="00A0699E"/>
    <w:rsid w:val="00A073EC"/>
    <w:rsid w:val="00A12C90"/>
    <w:rsid w:val="00A203A3"/>
    <w:rsid w:val="00A20C68"/>
    <w:rsid w:val="00A22844"/>
    <w:rsid w:val="00A245B9"/>
    <w:rsid w:val="00A24DCF"/>
    <w:rsid w:val="00A2512A"/>
    <w:rsid w:val="00A27B17"/>
    <w:rsid w:val="00A27DFE"/>
    <w:rsid w:val="00A30CAB"/>
    <w:rsid w:val="00A32668"/>
    <w:rsid w:val="00A329C2"/>
    <w:rsid w:val="00A353D8"/>
    <w:rsid w:val="00A37A74"/>
    <w:rsid w:val="00A40948"/>
    <w:rsid w:val="00A422E7"/>
    <w:rsid w:val="00A45D61"/>
    <w:rsid w:val="00A465ED"/>
    <w:rsid w:val="00A472D6"/>
    <w:rsid w:val="00A50D43"/>
    <w:rsid w:val="00A511A1"/>
    <w:rsid w:val="00A511C0"/>
    <w:rsid w:val="00A5653F"/>
    <w:rsid w:val="00A62182"/>
    <w:rsid w:val="00A639E6"/>
    <w:rsid w:val="00A67ABD"/>
    <w:rsid w:val="00A71582"/>
    <w:rsid w:val="00A71646"/>
    <w:rsid w:val="00A71AFE"/>
    <w:rsid w:val="00A7276E"/>
    <w:rsid w:val="00A72BB6"/>
    <w:rsid w:val="00A753D0"/>
    <w:rsid w:val="00A76942"/>
    <w:rsid w:val="00A811D4"/>
    <w:rsid w:val="00A84AC6"/>
    <w:rsid w:val="00A86DC6"/>
    <w:rsid w:val="00A922EA"/>
    <w:rsid w:val="00A92F78"/>
    <w:rsid w:val="00A94884"/>
    <w:rsid w:val="00A95C35"/>
    <w:rsid w:val="00A966A9"/>
    <w:rsid w:val="00AA091A"/>
    <w:rsid w:val="00AA7964"/>
    <w:rsid w:val="00AA7C69"/>
    <w:rsid w:val="00AA7D57"/>
    <w:rsid w:val="00AB6209"/>
    <w:rsid w:val="00AB6B19"/>
    <w:rsid w:val="00AB768C"/>
    <w:rsid w:val="00AC04DC"/>
    <w:rsid w:val="00AC2CFC"/>
    <w:rsid w:val="00AC4217"/>
    <w:rsid w:val="00AC671F"/>
    <w:rsid w:val="00AD06B4"/>
    <w:rsid w:val="00AD0F7C"/>
    <w:rsid w:val="00AD35E0"/>
    <w:rsid w:val="00AD4AE5"/>
    <w:rsid w:val="00AD6EEE"/>
    <w:rsid w:val="00AE255D"/>
    <w:rsid w:val="00AE2AAD"/>
    <w:rsid w:val="00AE5917"/>
    <w:rsid w:val="00AE5F15"/>
    <w:rsid w:val="00AE62DF"/>
    <w:rsid w:val="00AF1C7A"/>
    <w:rsid w:val="00AF6890"/>
    <w:rsid w:val="00B0000F"/>
    <w:rsid w:val="00B02693"/>
    <w:rsid w:val="00B0299E"/>
    <w:rsid w:val="00B0349A"/>
    <w:rsid w:val="00B039D0"/>
    <w:rsid w:val="00B048FF"/>
    <w:rsid w:val="00B05739"/>
    <w:rsid w:val="00B1207C"/>
    <w:rsid w:val="00B12CF0"/>
    <w:rsid w:val="00B14C9B"/>
    <w:rsid w:val="00B14CD9"/>
    <w:rsid w:val="00B174F8"/>
    <w:rsid w:val="00B24A91"/>
    <w:rsid w:val="00B24DE3"/>
    <w:rsid w:val="00B25D1E"/>
    <w:rsid w:val="00B26052"/>
    <w:rsid w:val="00B27412"/>
    <w:rsid w:val="00B33E96"/>
    <w:rsid w:val="00B3471B"/>
    <w:rsid w:val="00B34901"/>
    <w:rsid w:val="00B35D7D"/>
    <w:rsid w:val="00B40254"/>
    <w:rsid w:val="00B408D7"/>
    <w:rsid w:val="00B430B8"/>
    <w:rsid w:val="00B50C58"/>
    <w:rsid w:val="00B51210"/>
    <w:rsid w:val="00B515D2"/>
    <w:rsid w:val="00B51D37"/>
    <w:rsid w:val="00B53936"/>
    <w:rsid w:val="00B53FB3"/>
    <w:rsid w:val="00B54F2A"/>
    <w:rsid w:val="00B55083"/>
    <w:rsid w:val="00B55E78"/>
    <w:rsid w:val="00B61FE7"/>
    <w:rsid w:val="00B62DB0"/>
    <w:rsid w:val="00B65289"/>
    <w:rsid w:val="00B667F4"/>
    <w:rsid w:val="00B71E64"/>
    <w:rsid w:val="00B74ED7"/>
    <w:rsid w:val="00B77A32"/>
    <w:rsid w:val="00B82106"/>
    <w:rsid w:val="00B84B7D"/>
    <w:rsid w:val="00B85A9A"/>
    <w:rsid w:val="00B8605C"/>
    <w:rsid w:val="00B873EE"/>
    <w:rsid w:val="00B90493"/>
    <w:rsid w:val="00B90926"/>
    <w:rsid w:val="00B91E21"/>
    <w:rsid w:val="00B93381"/>
    <w:rsid w:val="00B94916"/>
    <w:rsid w:val="00B95B81"/>
    <w:rsid w:val="00B96423"/>
    <w:rsid w:val="00BA78B6"/>
    <w:rsid w:val="00BB11AA"/>
    <w:rsid w:val="00BB18F9"/>
    <w:rsid w:val="00BB1E7D"/>
    <w:rsid w:val="00BB7B12"/>
    <w:rsid w:val="00BC11F2"/>
    <w:rsid w:val="00BC3622"/>
    <w:rsid w:val="00BC3EC3"/>
    <w:rsid w:val="00BD26D1"/>
    <w:rsid w:val="00BD4D9C"/>
    <w:rsid w:val="00BD51F4"/>
    <w:rsid w:val="00BE3FB7"/>
    <w:rsid w:val="00BE5196"/>
    <w:rsid w:val="00BE5EFC"/>
    <w:rsid w:val="00BF33A0"/>
    <w:rsid w:val="00BF397A"/>
    <w:rsid w:val="00BF3C4A"/>
    <w:rsid w:val="00BF535C"/>
    <w:rsid w:val="00BF5897"/>
    <w:rsid w:val="00C00D53"/>
    <w:rsid w:val="00C0390B"/>
    <w:rsid w:val="00C06E7C"/>
    <w:rsid w:val="00C07238"/>
    <w:rsid w:val="00C126B4"/>
    <w:rsid w:val="00C134F4"/>
    <w:rsid w:val="00C15452"/>
    <w:rsid w:val="00C16A6A"/>
    <w:rsid w:val="00C20B93"/>
    <w:rsid w:val="00C213A3"/>
    <w:rsid w:val="00C239D3"/>
    <w:rsid w:val="00C31497"/>
    <w:rsid w:val="00C35107"/>
    <w:rsid w:val="00C36CAB"/>
    <w:rsid w:val="00C41312"/>
    <w:rsid w:val="00C462FD"/>
    <w:rsid w:val="00C502E8"/>
    <w:rsid w:val="00C50CF1"/>
    <w:rsid w:val="00C5233E"/>
    <w:rsid w:val="00C528AD"/>
    <w:rsid w:val="00C53678"/>
    <w:rsid w:val="00C54C00"/>
    <w:rsid w:val="00C552C6"/>
    <w:rsid w:val="00C57571"/>
    <w:rsid w:val="00C57A05"/>
    <w:rsid w:val="00C614F5"/>
    <w:rsid w:val="00C63B9C"/>
    <w:rsid w:val="00C652FD"/>
    <w:rsid w:val="00C65879"/>
    <w:rsid w:val="00C6761B"/>
    <w:rsid w:val="00C67D73"/>
    <w:rsid w:val="00C71434"/>
    <w:rsid w:val="00C7292A"/>
    <w:rsid w:val="00C73713"/>
    <w:rsid w:val="00C74945"/>
    <w:rsid w:val="00C76588"/>
    <w:rsid w:val="00C77B45"/>
    <w:rsid w:val="00C77FC1"/>
    <w:rsid w:val="00C8028A"/>
    <w:rsid w:val="00C80BDF"/>
    <w:rsid w:val="00C81782"/>
    <w:rsid w:val="00C823D5"/>
    <w:rsid w:val="00C8274F"/>
    <w:rsid w:val="00C9048E"/>
    <w:rsid w:val="00C9363E"/>
    <w:rsid w:val="00CA7DC9"/>
    <w:rsid w:val="00CB25A6"/>
    <w:rsid w:val="00CB47CD"/>
    <w:rsid w:val="00CB6791"/>
    <w:rsid w:val="00CB6BF2"/>
    <w:rsid w:val="00CC2D57"/>
    <w:rsid w:val="00CD0351"/>
    <w:rsid w:val="00CD1A59"/>
    <w:rsid w:val="00CD228F"/>
    <w:rsid w:val="00CD2ECB"/>
    <w:rsid w:val="00CD5057"/>
    <w:rsid w:val="00CD55D9"/>
    <w:rsid w:val="00CD5E30"/>
    <w:rsid w:val="00CD6944"/>
    <w:rsid w:val="00CE02DB"/>
    <w:rsid w:val="00CE2297"/>
    <w:rsid w:val="00CE6531"/>
    <w:rsid w:val="00CF1563"/>
    <w:rsid w:val="00CF26D2"/>
    <w:rsid w:val="00CF3291"/>
    <w:rsid w:val="00D053BC"/>
    <w:rsid w:val="00D06F42"/>
    <w:rsid w:val="00D07A94"/>
    <w:rsid w:val="00D110C4"/>
    <w:rsid w:val="00D14593"/>
    <w:rsid w:val="00D14A84"/>
    <w:rsid w:val="00D17B98"/>
    <w:rsid w:val="00D20C09"/>
    <w:rsid w:val="00D21B9A"/>
    <w:rsid w:val="00D23351"/>
    <w:rsid w:val="00D24BEC"/>
    <w:rsid w:val="00D27209"/>
    <w:rsid w:val="00D2795E"/>
    <w:rsid w:val="00D31A13"/>
    <w:rsid w:val="00D35930"/>
    <w:rsid w:val="00D3709C"/>
    <w:rsid w:val="00D51C9C"/>
    <w:rsid w:val="00D5362B"/>
    <w:rsid w:val="00D576BC"/>
    <w:rsid w:val="00D57D68"/>
    <w:rsid w:val="00D61E1E"/>
    <w:rsid w:val="00D637EF"/>
    <w:rsid w:val="00D63E0B"/>
    <w:rsid w:val="00D63F94"/>
    <w:rsid w:val="00D65237"/>
    <w:rsid w:val="00D65DA0"/>
    <w:rsid w:val="00D65E9D"/>
    <w:rsid w:val="00D66B4B"/>
    <w:rsid w:val="00D67FC5"/>
    <w:rsid w:val="00D71D85"/>
    <w:rsid w:val="00D72761"/>
    <w:rsid w:val="00D73FA7"/>
    <w:rsid w:val="00D74FBA"/>
    <w:rsid w:val="00D75E00"/>
    <w:rsid w:val="00D77F02"/>
    <w:rsid w:val="00D8154D"/>
    <w:rsid w:val="00D84B37"/>
    <w:rsid w:val="00D865A7"/>
    <w:rsid w:val="00D8739F"/>
    <w:rsid w:val="00D9577B"/>
    <w:rsid w:val="00DA0021"/>
    <w:rsid w:val="00DA0532"/>
    <w:rsid w:val="00DA165D"/>
    <w:rsid w:val="00DA6665"/>
    <w:rsid w:val="00DA6CA3"/>
    <w:rsid w:val="00DA7A88"/>
    <w:rsid w:val="00DA7C6F"/>
    <w:rsid w:val="00DB0742"/>
    <w:rsid w:val="00DB5ED9"/>
    <w:rsid w:val="00DB6624"/>
    <w:rsid w:val="00DB7102"/>
    <w:rsid w:val="00DC2710"/>
    <w:rsid w:val="00DC2ACB"/>
    <w:rsid w:val="00DC37E1"/>
    <w:rsid w:val="00DC45B5"/>
    <w:rsid w:val="00DC470E"/>
    <w:rsid w:val="00DC56B5"/>
    <w:rsid w:val="00DD28CE"/>
    <w:rsid w:val="00DD2B0E"/>
    <w:rsid w:val="00DD50A9"/>
    <w:rsid w:val="00DD5DFA"/>
    <w:rsid w:val="00DD6197"/>
    <w:rsid w:val="00DE6524"/>
    <w:rsid w:val="00DE698A"/>
    <w:rsid w:val="00DE7E77"/>
    <w:rsid w:val="00DF1364"/>
    <w:rsid w:val="00DF1368"/>
    <w:rsid w:val="00DF41F2"/>
    <w:rsid w:val="00DF467C"/>
    <w:rsid w:val="00DF59EE"/>
    <w:rsid w:val="00E04736"/>
    <w:rsid w:val="00E04C78"/>
    <w:rsid w:val="00E05004"/>
    <w:rsid w:val="00E0616A"/>
    <w:rsid w:val="00E063A2"/>
    <w:rsid w:val="00E064C3"/>
    <w:rsid w:val="00E0659A"/>
    <w:rsid w:val="00E07356"/>
    <w:rsid w:val="00E10A6E"/>
    <w:rsid w:val="00E115C4"/>
    <w:rsid w:val="00E135F6"/>
    <w:rsid w:val="00E1749B"/>
    <w:rsid w:val="00E17C27"/>
    <w:rsid w:val="00E27BDD"/>
    <w:rsid w:val="00E30B34"/>
    <w:rsid w:val="00E32996"/>
    <w:rsid w:val="00E32BB2"/>
    <w:rsid w:val="00E332F9"/>
    <w:rsid w:val="00E339C3"/>
    <w:rsid w:val="00E35A59"/>
    <w:rsid w:val="00E410DD"/>
    <w:rsid w:val="00E42FED"/>
    <w:rsid w:val="00E4325D"/>
    <w:rsid w:val="00E468BF"/>
    <w:rsid w:val="00E47DD1"/>
    <w:rsid w:val="00E502AF"/>
    <w:rsid w:val="00E518C0"/>
    <w:rsid w:val="00E535E8"/>
    <w:rsid w:val="00E53A4A"/>
    <w:rsid w:val="00E54B01"/>
    <w:rsid w:val="00E5511C"/>
    <w:rsid w:val="00E55583"/>
    <w:rsid w:val="00E557C3"/>
    <w:rsid w:val="00E63444"/>
    <w:rsid w:val="00E6772B"/>
    <w:rsid w:val="00E7270F"/>
    <w:rsid w:val="00E7344C"/>
    <w:rsid w:val="00E73BDF"/>
    <w:rsid w:val="00E7421B"/>
    <w:rsid w:val="00E761EA"/>
    <w:rsid w:val="00E82CB2"/>
    <w:rsid w:val="00E868E4"/>
    <w:rsid w:val="00E86D78"/>
    <w:rsid w:val="00E87CCE"/>
    <w:rsid w:val="00E9400C"/>
    <w:rsid w:val="00EA13D0"/>
    <w:rsid w:val="00EA23FF"/>
    <w:rsid w:val="00EA724E"/>
    <w:rsid w:val="00EB344E"/>
    <w:rsid w:val="00EB389B"/>
    <w:rsid w:val="00EB53D1"/>
    <w:rsid w:val="00EB755D"/>
    <w:rsid w:val="00EC0FDA"/>
    <w:rsid w:val="00EC1AC8"/>
    <w:rsid w:val="00EC2BAC"/>
    <w:rsid w:val="00EC383F"/>
    <w:rsid w:val="00EC583E"/>
    <w:rsid w:val="00EC5E11"/>
    <w:rsid w:val="00EC7263"/>
    <w:rsid w:val="00ED303A"/>
    <w:rsid w:val="00ED6697"/>
    <w:rsid w:val="00ED6A33"/>
    <w:rsid w:val="00ED7925"/>
    <w:rsid w:val="00EE0765"/>
    <w:rsid w:val="00EE46B4"/>
    <w:rsid w:val="00EE572A"/>
    <w:rsid w:val="00EE5CCE"/>
    <w:rsid w:val="00EE63F0"/>
    <w:rsid w:val="00EF2B6A"/>
    <w:rsid w:val="00F01186"/>
    <w:rsid w:val="00F04851"/>
    <w:rsid w:val="00F1143C"/>
    <w:rsid w:val="00F132A7"/>
    <w:rsid w:val="00F143B6"/>
    <w:rsid w:val="00F14EEC"/>
    <w:rsid w:val="00F2119E"/>
    <w:rsid w:val="00F21E4C"/>
    <w:rsid w:val="00F21F85"/>
    <w:rsid w:val="00F22D4F"/>
    <w:rsid w:val="00F26306"/>
    <w:rsid w:val="00F273C4"/>
    <w:rsid w:val="00F35116"/>
    <w:rsid w:val="00F36C5A"/>
    <w:rsid w:val="00F378D4"/>
    <w:rsid w:val="00F444A4"/>
    <w:rsid w:val="00F445E6"/>
    <w:rsid w:val="00F451F3"/>
    <w:rsid w:val="00F46CC1"/>
    <w:rsid w:val="00F51853"/>
    <w:rsid w:val="00F52AEC"/>
    <w:rsid w:val="00F5631F"/>
    <w:rsid w:val="00F61D93"/>
    <w:rsid w:val="00F62434"/>
    <w:rsid w:val="00F62A07"/>
    <w:rsid w:val="00F636B3"/>
    <w:rsid w:val="00F63751"/>
    <w:rsid w:val="00F6380E"/>
    <w:rsid w:val="00F65BA1"/>
    <w:rsid w:val="00F67046"/>
    <w:rsid w:val="00F67FEB"/>
    <w:rsid w:val="00F723B5"/>
    <w:rsid w:val="00F732E1"/>
    <w:rsid w:val="00F7397F"/>
    <w:rsid w:val="00F8371E"/>
    <w:rsid w:val="00F84B48"/>
    <w:rsid w:val="00F85295"/>
    <w:rsid w:val="00F85445"/>
    <w:rsid w:val="00F918EF"/>
    <w:rsid w:val="00F93890"/>
    <w:rsid w:val="00F93BAF"/>
    <w:rsid w:val="00F9487C"/>
    <w:rsid w:val="00F95373"/>
    <w:rsid w:val="00F95FCB"/>
    <w:rsid w:val="00F975C2"/>
    <w:rsid w:val="00FA54E7"/>
    <w:rsid w:val="00FA6463"/>
    <w:rsid w:val="00FB2480"/>
    <w:rsid w:val="00FB492F"/>
    <w:rsid w:val="00FB5284"/>
    <w:rsid w:val="00FB76BB"/>
    <w:rsid w:val="00FC13E7"/>
    <w:rsid w:val="00FC3C58"/>
    <w:rsid w:val="00FC67EA"/>
    <w:rsid w:val="00FD2D1B"/>
    <w:rsid w:val="00FD64C1"/>
    <w:rsid w:val="00FD6927"/>
    <w:rsid w:val="00FE27EB"/>
    <w:rsid w:val="00FE759B"/>
    <w:rsid w:val="00FE7E14"/>
    <w:rsid w:val="00FF030F"/>
    <w:rsid w:val="00FF0336"/>
    <w:rsid w:val="00FF0850"/>
    <w:rsid w:val="00FF0EB6"/>
    <w:rsid w:val="00FF2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64A821"/>
  <w15:docId w15:val="{F4005C27-24F3-4CE8-9B2A-8D96DEE0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4F4"/>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DFKai-SB" w:eastAsia="DFKai-SB"/>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DFKai-SB" w:eastAsia="DFKai-SB" w:hAnsi="Times New Roman" w:cs="Times New Roman"/>
      <w:b/>
      <w:bCs/>
      <w:sz w:val="20"/>
      <w:szCs w:val="20"/>
    </w:rPr>
  </w:style>
  <w:style w:type="paragraph" w:styleId="a3">
    <w:name w:val="Plain Text"/>
    <w:basedOn w:val="a"/>
    <w:link w:val="a4"/>
    <w:rsid w:val="00261A2F"/>
    <w:rPr>
      <w:rFonts w:ascii="MingLiU" w:eastAsia="MingLiU" w:hAnsi="Courier New"/>
      <w:szCs w:val="20"/>
    </w:rPr>
  </w:style>
  <w:style w:type="character" w:customStyle="1" w:styleId="a4">
    <w:name w:val="純文字 字元"/>
    <w:basedOn w:val="a0"/>
    <w:link w:val="a3"/>
    <w:uiPriority w:val="99"/>
    <w:locked/>
    <w:rsid w:val="00261A2F"/>
    <w:rPr>
      <w:rFonts w:ascii="MingLiU" w:eastAsia="MingLiU"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PMingLiU"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DFKai-SB"/>
      <w:b/>
      <w:kern w:val="0"/>
      <w:sz w:val="28"/>
      <w:szCs w:val="20"/>
    </w:rPr>
  </w:style>
  <w:style w:type="character" w:customStyle="1" w:styleId="110">
    <w:name w:val="11 字元"/>
    <w:link w:val="11"/>
    <w:uiPriority w:val="99"/>
    <w:locked/>
    <w:rsid w:val="00261A2F"/>
    <w:rPr>
      <w:rFonts w:ascii="Times New Roman" w:eastAsia="DFKai-SB"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PMingLiU"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PMingLiU"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9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DFKai-SB"/>
      <w:szCs w:val="20"/>
    </w:rPr>
  </w:style>
  <w:style w:type="character" w:customStyle="1" w:styleId="af2">
    <w:name w:val="註解文字 字元"/>
    <w:basedOn w:val="a0"/>
    <w:link w:val="af1"/>
    <w:uiPriority w:val="99"/>
    <w:semiHidden/>
    <w:locked/>
    <w:rsid w:val="002F1F44"/>
    <w:rPr>
      <w:rFonts w:ascii="Times New Roman" w:eastAsia="DFKai-SB"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MingLiU" w:eastAsia="MingLiU"/>
      <w:color w:val="000000"/>
      <w:kern w:val="0"/>
      <w:szCs w:val="20"/>
    </w:rPr>
  </w:style>
  <w:style w:type="character" w:customStyle="1" w:styleId="af4">
    <w:name w:val="本文 字元"/>
    <w:basedOn w:val="a0"/>
    <w:link w:val="af3"/>
    <w:uiPriority w:val="99"/>
    <w:locked/>
    <w:rsid w:val="00D66B4B"/>
    <w:rPr>
      <w:rFonts w:ascii="MingLiU" w:eastAsia="MingLiU"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PMingLiU" w:hAnsi="PMingLiU" w:cs="PMingLiU"/>
      <w:kern w:val="0"/>
    </w:rPr>
  </w:style>
  <w:style w:type="paragraph" w:customStyle="1" w:styleId="Default">
    <w:name w:val="Default"/>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uiPriority w:val="99"/>
    <w:rsid w:val="006741E5"/>
    <w:pPr>
      <w:widowControl/>
      <w:spacing w:before="100" w:beforeAutospacing="1" w:after="100" w:afterAutospacing="1"/>
    </w:pPr>
    <w:rPr>
      <w:rFonts w:ascii="PMingLiU" w:hAnsi="PMingLiU" w:cs="PMingLiU"/>
      <w:kern w:val="0"/>
    </w:rPr>
  </w:style>
  <w:style w:type="paragraph" w:styleId="af5">
    <w:name w:val="Normal Indent"/>
    <w:basedOn w:val="a"/>
    <w:locked/>
    <w:rsid w:val="00E10A6E"/>
    <w:pPr>
      <w:ind w:left="480"/>
    </w:pPr>
    <w:rPr>
      <w:szCs w:val="20"/>
    </w:rPr>
  </w:style>
  <w:style w:type="character" w:styleId="af6">
    <w:name w:val="Book Title"/>
    <w:basedOn w:val="a0"/>
    <w:uiPriority w:val="33"/>
    <w:qFormat/>
    <w:rsid w:val="00B25D1E"/>
    <w:rPr>
      <w:b/>
      <w:bCs/>
      <w:i/>
      <w:iCs/>
      <w:spacing w:val="5"/>
    </w:rPr>
  </w:style>
  <w:style w:type="paragraph" w:customStyle="1" w:styleId="af7">
    <w:name w:val="制定部門"/>
    <w:basedOn w:val="a"/>
    <w:autoRedefine/>
    <w:rsid w:val="00656832"/>
    <w:pPr>
      <w:tabs>
        <w:tab w:val="left" w:pos="1428"/>
      </w:tabs>
      <w:adjustRightInd w:val="0"/>
      <w:spacing w:before="120"/>
      <w:ind w:left="2674" w:rightChars="-26" w:right="-62" w:hanging="2674"/>
      <w:textAlignment w:val="baseline"/>
    </w:pPr>
    <w:rPr>
      <w:rFonts w:ascii="DFKai-SB" w:eastAsia="DFKai-SB" w:hAnsi="DFKai-SB"/>
      <w:color w:val="000000"/>
      <w:spacing w:val="22"/>
      <w:kern w:val="0"/>
      <w:sz w:val="28"/>
      <w:szCs w:val="20"/>
    </w:rPr>
  </w:style>
  <w:style w:type="table" w:customStyle="1" w:styleId="TableNormal">
    <w:name w:val="Table Normal"/>
    <w:uiPriority w:val="2"/>
    <w:semiHidden/>
    <w:unhideWhenUsed/>
    <w:qFormat/>
    <w:rsid w:val="00693F2C"/>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F2C"/>
    <w:pPr>
      <w:autoSpaceDE w:val="0"/>
      <w:autoSpaceDN w:val="0"/>
    </w:pPr>
    <w:rPr>
      <w:rFonts w:ascii="DFKai-SB" w:eastAsia="DFKai-SB" w:hAnsi="DFKai-SB" w:cs="DFKai-SB"/>
      <w:kern w:val="0"/>
      <w:sz w:val="22"/>
      <w:szCs w:val="22"/>
      <w:lang w:val="zh-TW" w:bidi="zh-TW"/>
    </w:rPr>
  </w:style>
  <w:style w:type="paragraph" w:styleId="12">
    <w:name w:val="toc 1"/>
    <w:basedOn w:val="a"/>
    <w:next w:val="a"/>
    <w:autoRedefine/>
    <w:uiPriority w:val="39"/>
    <w:unhideWhenUsed/>
    <w:locked/>
    <w:rsid w:val="004B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4F0E-0AE2-4B1A-AB32-7388166F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1499</Words>
  <Characters>4894</Characters>
  <Application>Microsoft Office Word</Application>
  <DocSecurity>0</DocSecurity>
  <Lines>40</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有機電子研究中心研究人員評審委員會設置辦法                                               ADK0020001Establishment Regulations for the Research Personnel Review Committee for the Organic Electronics Research Center</dc:creator>
  <cp:lastModifiedBy>林錦宜(Lin, Jin-Yi)</cp:lastModifiedBy>
  <cp:revision>11</cp:revision>
  <cp:lastPrinted>2024-08-06T06:03:00Z</cp:lastPrinted>
  <dcterms:created xsi:type="dcterms:W3CDTF">2024-10-23T09:13:00Z</dcterms:created>
  <dcterms:modified xsi:type="dcterms:W3CDTF">2024-11-01T07:25:00Z</dcterms:modified>
</cp:coreProperties>
</file>